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65" w:rsidRDefault="00460E65" w:rsidP="00464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E65" w:rsidRPr="003C4F13" w:rsidRDefault="00460E65" w:rsidP="00EE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19A" w:rsidRPr="00DE4C4E" w:rsidRDefault="00EE319A" w:rsidP="00EE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E319A" w:rsidRPr="003C4F13" w:rsidRDefault="00EE319A" w:rsidP="00EE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6D4" w:rsidRPr="008F188E" w:rsidRDefault="000846D4" w:rsidP="000846D4">
      <w:pPr>
        <w:pStyle w:val="aa"/>
        <w:shd w:val="clear" w:color="auto" w:fill="FFFFFF"/>
        <w:spacing w:line="340" w:lineRule="exact"/>
      </w:pPr>
      <w:r>
        <w:rPr>
          <w:rFonts w:eastAsia="Calibri"/>
        </w:rPr>
        <w:t xml:space="preserve">Программа </w:t>
      </w:r>
      <w:r w:rsidR="00EE319A" w:rsidRPr="00EE319A">
        <w:rPr>
          <w:rFonts w:eastAsia="Calibri"/>
        </w:rPr>
        <w:t>внеурочной</w:t>
      </w:r>
      <w:r>
        <w:rPr>
          <w:rFonts w:eastAsia="Calibri"/>
        </w:rPr>
        <w:t xml:space="preserve"> деятельности «Азбука профыессий 21 века» направлена </w:t>
      </w:r>
      <w:r w:rsidR="00EE319A" w:rsidRPr="00EE319A">
        <w:rPr>
          <w:rFonts w:eastAsia="Calibri"/>
        </w:rPr>
        <w:t xml:space="preserve"> </w:t>
      </w:r>
      <w:r>
        <w:rPr>
          <w:rFonts w:eastAsia="Calibri"/>
        </w:rPr>
        <w:t xml:space="preserve">на </w:t>
      </w:r>
      <w:r w:rsidR="00EE319A" w:rsidRPr="00EE319A">
        <w:rPr>
          <w:rFonts w:eastAsia="Calibri"/>
        </w:rPr>
        <w:t xml:space="preserve">формирование профориентационной компетентности </w:t>
      </w:r>
      <w:r>
        <w:rPr>
          <w:rFonts w:eastAsia="Calibri"/>
        </w:rPr>
        <w:t xml:space="preserve">обучающихся 6 класса </w:t>
      </w:r>
      <w:r w:rsidR="00EE319A" w:rsidRPr="00EE319A">
        <w:rPr>
          <w:rFonts w:eastAsia="Calibri"/>
        </w:rPr>
        <w:t xml:space="preserve"> путем включения в процесс активного планирования своего профессионального будущего, чтобы этот про</w:t>
      </w:r>
      <w:r>
        <w:rPr>
          <w:rFonts w:eastAsia="Calibri"/>
        </w:rPr>
        <w:t>цесс был интересным и значимым</w:t>
      </w:r>
      <w:r w:rsidR="00EE319A" w:rsidRPr="00EE319A">
        <w:rPr>
          <w:rFonts w:eastAsia="Calibri"/>
        </w:rPr>
        <w:t>.</w:t>
      </w:r>
      <w:r>
        <w:rPr>
          <w:rFonts w:eastAsia="Calibri"/>
        </w:rPr>
        <w:t xml:space="preserve"> </w:t>
      </w:r>
      <w:r>
        <w:t>Программа составлена на основе образовательного курса профориентационной направленности «Информационная подготовка</w:t>
      </w:r>
      <w:r w:rsidRPr="00D95263">
        <w:t xml:space="preserve">». </w:t>
      </w:r>
      <w:r w:rsidRPr="00D95263">
        <w:rPr>
          <w:shd w:val="clear" w:color="auto" w:fill="F8F8F8"/>
        </w:rPr>
        <w:t>Бобровская Л. Н., Сапрыкина Е. А., Просихина О. Ю., Планета (уч), 2011 г.</w:t>
      </w:r>
      <w:r>
        <w:t xml:space="preserve"> Данная программа внеурочной деятельности рассчитана на 34 часа в год, по 1 часу в неделю.</w:t>
      </w:r>
    </w:p>
    <w:p w:rsidR="000846D4" w:rsidRDefault="000846D4" w:rsidP="000846D4">
      <w:pPr>
        <w:pStyle w:val="ac"/>
        <w:spacing w:line="276" w:lineRule="auto"/>
        <w:ind w:left="-180" w:hanging="180"/>
        <w:jc w:val="center"/>
        <w:rPr>
          <w:b/>
          <w:lang w:eastAsia="en-US"/>
        </w:rPr>
      </w:pPr>
    </w:p>
    <w:p w:rsidR="00D46F43" w:rsidRDefault="00D46F43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Default="000846D4" w:rsidP="00084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6D4" w:rsidRPr="00EE319A" w:rsidRDefault="000846D4" w:rsidP="000846D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6D4" w:rsidRDefault="000846D4" w:rsidP="000846D4">
      <w:pPr>
        <w:pStyle w:val="ac"/>
        <w:spacing w:line="276" w:lineRule="auto"/>
        <w:ind w:left="-180" w:hanging="180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Планируемые результаты освоения курса внеурочной деятельности.</w:t>
      </w:r>
    </w:p>
    <w:p w:rsidR="00EE319A" w:rsidRPr="00A419F5" w:rsidRDefault="00EE319A" w:rsidP="000846D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EE319A" w:rsidRPr="00EE319A" w:rsidRDefault="00EE319A" w:rsidP="00084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31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Личностные:</w:t>
      </w:r>
    </w:p>
    <w:p w:rsidR="00EE319A" w:rsidRPr="00EE319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потребность повышать свой культурный уровень, само реализовываться в разных видах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319A" w:rsidRPr="00EE319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E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 личностных результатов освоения обучающимися этой части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E319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выступают готовность и способность к осознанному выбору профессии и построению дальнейшей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дуальной траектории образования;</w:t>
      </w:r>
    </w:p>
    <w:p w:rsidR="00EE319A" w:rsidRPr="00EE319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E319A">
        <w:rPr>
          <w:rFonts w:ascii="Times New Roman" w:eastAsia="Times New Roman" w:hAnsi="Times New Roman" w:cs="Times New Roman"/>
          <w:sz w:val="24"/>
          <w:szCs w:val="24"/>
        </w:rPr>
        <w:t>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EE319A" w:rsidRPr="00EE319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способность анализировать нравственную сторону своих поступков и поступков своих сверстников;</w:t>
      </w:r>
    </w:p>
    <w:p w:rsidR="00EE319A" w:rsidRPr="00EE319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EE319A" w:rsidRPr="00EE319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к традициям своей семьи, школы.</w:t>
      </w:r>
    </w:p>
    <w:p w:rsidR="00EE319A" w:rsidRPr="00EE319A" w:rsidRDefault="00EE319A" w:rsidP="00020C37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31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Метапредметные: </w:t>
      </w: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Регулятивные: </w:t>
      </w:r>
    </w:p>
    <w:p w:rsidR="00EE319A" w:rsidRPr="00EE319A" w:rsidRDefault="00EE319A" w:rsidP="00020C3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умение ставить цель своей деятельности на основе имеющихся возможностей;</w:t>
      </w:r>
    </w:p>
    <w:p w:rsidR="00EE319A" w:rsidRPr="00EE319A" w:rsidRDefault="00EE319A" w:rsidP="00020C3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EE319A" w:rsidRPr="00EE319A" w:rsidRDefault="00EE319A" w:rsidP="00020C3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:rsidR="00EE319A" w:rsidRPr="00EE319A" w:rsidRDefault="00EE319A" w:rsidP="00020C3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Познавательные: </w:t>
      </w:r>
    </w:p>
    <w:p w:rsidR="00EE319A" w:rsidRPr="00EE319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EE319A" w:rsidRPr="00EE319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:rsidR="00EE319A" w:rsidRPr="00EE319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EE319A" w:rsidRPr="00EE319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критическое оценивание содержания и форм современных текстов;</w:t>
      </w:r>
    </w:p>
    <w:p w:rsidR="00EE319A" w:rsidRPr="00EE319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культурой активного использования словарей и других поисковых систем.</w:t>
      </w: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Коммуникативные: </w:t>
      </w:r>
    </w:p>
    <w:p w:rsidR="00EE319A" w:rsidRPr="00EE319A" w:rsidRDefault="00EE319A" w:rsidP="00020C3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умение организовать сотрудничество и совместную деятельность с педагогом и сверстниками в клубе;</w:t>
      </w:r>
    </w:p>
    <w:p w:rsidR="00EE319A" w:rsidRPr="00EE319A" w:rsidRDefault="00EE319A" w:rsidP="00020C3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:rsidR="00EE319A" w:rsidRPr="00EE319A" w:rsidRDefault="00EE319A" w:rsidP="00020C3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умение находить общее решение и разрешать конфликты;</w:t>
      </w:r>
    </w:p>
    <w:p w:rsidR="00EE319A" w:rsidRPr="00EE319A" w:rsidRDefault="00EE319A" w:rsidP="00020C3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соблюдение норм публичной речи в процессе выступления.</w:t>
      </w: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31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EE3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конец освоения курса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:rsidR="00EE319A" w:rsidRPr="00EE319A" w:rsidRDefault="00EE319A" w:rsidP="00020C37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EE319A" w:rsidRPr="00EE319A" w:rsidRDefault="00EE319A" w:rsidP="00020C37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и навыки по подготовке и проведению социально- значимых мероприятий.</w:t>
      </w: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научиться:</w:t>
      </w:r>
    </w:p>
    <w:p w:rsidR="00EE319A" w:rsidRDefault="00EE319A" w:rsidP="00020C37">
      <w:pPr>
        <w:numPr>
          <w:ilvl w:val="0"/>
          <w:numId w:val="8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 xml:space="preserve">готовить исследовательские работы </w:t>
      </w:r>
    </w:p>
    <w:p w:rsidR="00EE319A" w:rsidRPr="00EE319A" w:rsidRDefault="00EE319A" w:rsidP="00020C37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1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Воспитательные результаты</w:t>
      </w: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319A" w:rsidRPr="00EE319A" w:rsidRDefault="00EE319A" w:rsidP="00020C37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(приобретение социальных знаний, понимания социальной реальности и повседневной жизни): </w:t>
      </w: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приобретение знаний</w:t>
      </w:r>
      <w:r w:rsidRPr="00EE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19A" w:rsidRPr="00EE319A" w:rsidRDefault="00EE319A" w:rsidP="00020C37">
      <w:pPr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об этике и эстетике повседневной жизни человека в обществе;</w:t>
      </w:r>
    </w:p>
    <w:p w:rsidR="00EE319A" w:rsidRPr="00EE319A" w:rsidRDefault="00EE319A" w:rsidP="00020C37">
      <w:pPr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о принятых в обществе нормах поведения и общения;</w:t>
      </w:r>
    </w:p>
    <w:p w:rsidR="00EE319A" w:rsidRPr="00EE319A" w:rsidRDefault="00EE319A" w:rsidP="00020C37">
      <w:pPr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 xml:space="preserve"> развитие ценностного отношения подростков к труду</w:t>
      </w:r>
    </w:p>
    <w:p w:rsidR="00EE319A" w:rsidRPr="00EE319A" w:rsidRDefault="00EE319A" w:rsidP="00020C37">
      <w:pPr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об основах здорового образа жизни;</w:t>
      </w:r>
    </w:p>
    <w:p w:rsidR="00EE319A" w:rsidRPr="00EE319A" w:rsidRDefault="00EE319A" w:rsidP="00020C37">
      <w:pPr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о правилах конструктивной групповой работы;</w:t>
      </w:r>
    </w:p>
    <w:p w:rsidR="00EE319A" w:rsidRPr="00EE319A" w:rsidRDefault="00EE319A" w:rsidP="00020C37">
      <w:pPr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об основах разработки социальных проектов и организации коллективной творческой деятельности;</w:t>
      </w:r>
    </w:p>
    <w:p w:rsidR="00EE319A" w:rsidRPr="00EE319A" w:rsidRDefault="00EE319A" w:rsidP="00020C37">
      <w:pPr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о способах самостоятельного поиска, нахождения и обработки информации;</w:t>
      </w:r>
    </w:p>
    <w:p w:rsidR="00EE319A" w:rsidRPr="00EE319A" w:rsidRDefault="00EE319A" w:rsidP="00020C37">
      <w:pPr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о правилах проведения исследования.</w:t>
      </w:r>
    </w:p>
    <w:p w:rsidR="00EE319A" w:rsidRPr="00EE319A" w:rsidRDefault="00EE319A" w:rsidP="00020C37">
      <w:pPr>
        <w:numPr>
          <w:ilvl w:val="0"/>
          <w:numId w:val="9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получение первоначального опыта самореализации.</w:t>
      </w:r>
    </w:p>
    <w:p w:rsidR="00EE319A" w:rsidRPr="00EE319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приобретение опыта исследовательской деятельности</w:t>
      </w:r>
    </w:p>
    <w:p w:rsidR="00EE319A" w:rsidRPr="00EE319A" w:rsidRDefault="00EE319A" w:rsidP="00020C37">
      <w:pPr>
        <w:numPr>
          <w:ilvl w:val="0"/>
          <w:numId w:val="10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9A">
        <w:rPr>
          <w:rFonts w:ascii="Times New Roman" w:eastAsia="Times New Roman" w:hAnsi="Times New Roman" w:cs="Times New Roman"/>
          <w:sz w:val="24"/>
          <w:szCs w:val="24"/>
        </w:rPr>
        <w:t>опыт публичного выступления;</w:t>
      </w:r>
    </w:p>
    <w:p w:rsidR="00DE4C4E" w:rsidRDefault="00EE319A" w:rsidP="00020C3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− </w:t>
      </w:r>
      <w:r w:rsidRPr="00EE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</w:t>
      </w:r>
      <w:r w:rsidR="00DE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совместной деятельности. </w:t>
      </w:r>
    </w:p>
    <w:p w:rsidR="00DE4C4E" w:rsidRPr="00DE4C4E" w:rsidRDefault="00DE4C4E" w:rsidP="000846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достижения результатов</w:t>
      </w:r>
      <w:r w:rsidRPr="00DE4C4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DE4C4E" w:rsidRPr="00DE4C4E" w:rsidRDefault="00DE4C4E" w:rsidP="000846D4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:rsidR="00DE4C4E" w:rsidRPr="00DE4C4E" w:rsidRDefault="00DE4C4E" w:rsidP="000846D4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Рефлексия по каждому занятию в форме вербального проговаривания, письменного </w:t>
      </w:r>
    </w:p>
    <w:p w:rsidR="00DE4C4E" w:rsidRPr="00DE4C4E" w:rsidRDefault="00DE4C4E" w:rsidP="000846D4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своего отношения к теме.</w:t>
      </w:r>
    </w:p>
    <w:p w:rsidR="00DE4C4E" w:rsidRPr="00DE4C4E" w:rsidRDefault="00DE4C4E" w:rsidP="000846D4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итогам курса обучающиеся выполняют самостоятельную работу – творческое эссе по теме: Кем и каким я хочу стать»</w:t>
      </w:r>
    </w:p>
    <w:p w:rsidR="00DE4C4E" w:rsidRPr="00DE4C4E" w:rsidRDefault="00DE4C4E" w:rsidP="000846D4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 рамках курса предполагается организовать проектную деятельность учащихся</w:t>
      </w:r>
    </w:p>
    <w:p w:rsidR="00DE4C4E" w:rsidRPr="00DE4C4E" w:rsidRDefault="00DE4C4E" w:rsidP="000846D4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7DB2" w:rsidRPr="00020C37" w:rsidRDefault="00DE4C4E" w:rsidP="00020C3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020C37" w:rsidRPr="00020C37">
        <w:rPr>
          <w:rFonts w:ascii="Times New Roman" w:hAnsi="Times New Roman" w:cs="Times New Roman"/>
          <w:b/>
          <w:sz w:val="24"/>
        </w:rPr>
        <w:lastRenderedPageBreak/>
        <w:t>Содержани</w:t>
      </w:r>
      <w:r w:rsidR="00020C37" w:rsidRPr="00020C37">
        <w:rPr>
          <w:rFonts w:ascii="Times New Roman" w:hAnsi="Times New Roman" w:cs="Times New Roman"/>
          <w:b/>
          <w:sz w:val="24"/>
        </w:rPr>
        <w:t>е курса внеурочной деятельности</w:t>
      </w:r>
    </w:p>
    <w:p w:rsidR="00927352" w:rsidRPr="00927352" w:rsidRDefault="00927352" w:rsidP="000846D4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927352">
        <w:rPr>
          <w:rFonts w:eastAsia="Times New Roman"/>
          <w:b/>
          <w:bCs/>
          <w:lang w:eastAsia="ru-RU"/>
        </w:rPr>
        <w:t xml:space="preserve">Тема 1. </w:t>
      </w:r>
      <w:r w:rsidRPr="00927352">
        <w:rPr>
          <w:rFonts w:eastAsia="Times New Roman"/>
          <w:b/>
          <w:lang w:eastAsia="ru-RU"/>
        </w:rPr>
        <w:t>Трудом славен человек</w:t>
      </w:r>
      <w:r w:rsidRPr="00927352">
        <w:rPr>
          <w:rFonts w:eastAsia="Times New Roman"/>
          <w:lang w:eastAsia="ru-RU"/>
        </w:rPr>
        <w:t xml:space="preserve"> 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Учеба - твой главный труд.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 экскурсия по МБОУ СОШ №79 совместно с учителем, составление учащимися в группах памятки «Успешное обучение- мое стремление!».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92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Человеческие возможности</w:t>
      </w: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Способности к запоминанию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часа).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5. Способность быть внимательным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часа).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Волевые качества личности 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(2 часа)</w:t>
      </w: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 качества личности. Регулирующая функция воли. Опросник «Какая у меня воля?».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Проведение дебатов: «Какими качествами должен обладать волевой человек?».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7. «Узнаю, думаю, выбираю»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 методиками: «Визитка», «Тебе подходят профессии», «Узнай профессию».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Беседы о конкретных профессиях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часа)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9. Классификация профессий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 час).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Парная работа учащихся по классификации профессий по предмету труда, по целям труда, по орудиям труда, по условиям труда. Знакомство с профессиограммами.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Профессия и современность</w:t>
      </w: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Экскурсия на БКК. Знакомство учащихся с профессией булочника-хлебопека и кондитера. Аналитическая беседа по окончанию экскурсии.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 w:rsidRPr="0092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Дороги, которые мы выбираем. Профессии твоих родителей</w:t>
      </w: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(3 часа)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Встречи с родителями. Интервью. Анкетирование.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Все работы хороши, выбирай на вкус. Кем ты хочешь стать?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викторины на знание и выбор профессии. Составление синквейна учащимися на тему «Моя любимая профессия».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13. Интересы и выбор профессии. «Кто я и что я думаю о себе?»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(2 часа)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интерес? Составление и заполнение карты интересов. 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склонности? Опросник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новыми профессиями, такими как: промоутер, имиджмейкер, девелопер, мерчендайзер.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Исследовательская работа учащихся по нахождению этих профессий в дополнительных источниках информации.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14.Темперамент и выбор профессии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выбор профессии? Что такое темперамент? Опросник.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Известные люди региона.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15.Здоровье и выбор профессии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часа)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здоровья при выборе профессии. Медицинские противопоказания при выборе профессии. «Анкета здоровья».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и беседа со школьной медицинской сестрой. Посещение «Кабинета здоровья».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 Дело твоей жизни</w:t>
      </w: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 часа)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это…». Выявление самооценки и планирование своего будущего.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«Выбираю»: выбор профессии на основе самооценки и анализа составляющих «хочу» - «могу» - «надо». </w:t>
      </w: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учащимися проекта « Я бы смог стать…».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17. Профессиональный тип личности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своего профессионального типа личности. Тест «Профессиональный тип личности».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18. Ошибки при выборе профессии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Тема 19.Человек среди людей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часа)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20.</w:t>
      </w:r>
      <w:r w:rsidRPr="0092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Такая изменчивая мода, или вечная истина: «По одежке встречают, по уму провожают»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игры-викторины»По одежке встречают, по уму провожают».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21. Природа – это наши корни, начало нашей жизни</w:t>
      </w: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экологической игры совместно с учителем по биологии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Гайнаннова А.Ф.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22. Творческий урок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73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Тема 23. Практическая работа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 час)</w:t>
      </w:r>
    </w:p>
    <w:p w:rsidR="00927352" w:rsidRPr="00927352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проектов учащимися «</w:t>
      </w:r>
      <w:r w:rsidR="00020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Азбука профессий 21 века</w:t>
      </w:r>
      <w:r w:rsidRPr="00927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 Дискуссия между ними по разработанным проектам.</w:t>
      </w:r>
    </w:p>
    <w:p w:rsidR="00927352" w:rsidRDefault="00927352" w:rsidP="00084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B2" w:rsidRDefault="00177DB2" w:rsidP="00084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B2" w:rsidRDefault="00177DB2" w:rsidP="00084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B2" w:rsidRDefault="00177DB2" w:rsidP="00084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B2" w:rsidRDefault="00177DB2" w:rsidP="00084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B2" w:rsidRDefault="00177DB2" w:rsidP="00084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B2" w:rsidRDefault="00177DB2" w:rsidP="00084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B2" w:rsidRDefault="00177DB2" w:rsidP="00084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B2" w:rsidRDefault="00177DB2" w:rsidP="00084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4AF" w:rsidRDefault="001A04AF" w:rsidP="000846D4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C37" w:rsidRPr="00DE6A0B" w:rsidRDefault="00020C37" w:rsidP="000846D4">
      <w:pPr>
        <w:tabs>
          <w:tab w:val="left" w:pos="369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EC2" w:rsidRPr="00020C37" w:rsidRDefault="00020C37" w:rsidP="00C72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20C37">
        <w:rPr>
          <w:rFonts w:ascii="Times New Roman" w:hAnsi="Times New Roman" w:cs="Times New Roman"/>
          <w:b/>
          <w:bCs/>
          <w:sz w:val="24"/>
        </w:rPr>
        <w:lastRenderedPageBreak/>
        <w:t>Календарно-тематическое планирование.</w:t>
      </w:r>
    </w:p>
    <w:p w:rsidR="00C72EC2" w:rsidRPr="00C72EC2" w:rsidRDefault="00C72EC2" w:rsidP="00C72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992"/>
        <w:gridCol w:w="1276"/>
        <w:gridCol w:w="1276"/>
        <w:gridCol w:w="1695"/>
      </w:tblGrid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047F2E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9"/>
              <w:keepNext/>
              <w:spacing w:before="0" w:after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Трудом славен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9"/>
              <w:keepNext/>
              <w:spacing w:before="0" w:after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Учеба твой главный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9"/>
              <w:keepNext/>
              <w:spacing w:before="0" w:after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Человеческие возможности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9"/>
              <w:keepNext/>
              <w:spacing w:before="0" w:after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Способности к запоминанию</w:t>
            </w:r>
            <w:r w:rsidRPr="00C72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9"/>
              <w:keepNext/>
              <w:spacing w:before="0" w:after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Способность быть внимательным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9"/>
              <w:keepNext/>
              <w:spacing w:before="0" w:after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Волевые качества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9"/>
              <w:keepNext/>
              <w:spacing w:before="0" w:after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«Узнаю, думаю, выбираю» Практическая работа «Визитка»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9"/>
              <w:keepNext/>
              <w:spacing w:before="0" w:after="0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 конкретных профессиях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a3"/>
              <w:spacing w:after="120" w:line="240" w:lineRule="atLeast"/>
            </w:pPr>
            <w:r w:rsidRPr="00C72EC2">
              <w:t>Классификация профессий</w:t>
            </w:r>
            <w:r w:rsidRPr="00C72EC2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a3"/>
              <w:spacing w:after="120" w:line="240" w:lineRule="atLeast"/>
              <w:rPr>
                <w:bCs/>
              </w:rPr>
            </w:pPr>
            <w:r w:rsidRPr="00C72EC2">
              <w:rPr>
                <w:bCs/>
              </w:rPr>
              <w:t>Профессия и современность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a3"/>
              <w:spacing w:after="120" w:line="240" w:lineRule="atLeast"/>
            </w:pPr>
            <w:r w:rsidRPr="00C72EC2">
              <w:rPr>
                <w:bCs/>
              </w:rPr>
              <w:t>Дороги, которые мы выбираем. Профессии твоих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bCs/>
                <w:sz w:val="24"/>
                <w:szCs w:val="24"/>
              </w:rPr>
              <w:t>Все работы хороши, выбирай на вкус. Кем ты хочешь стать?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Интересы и выбор профессии «Кто я и что я думаю о себе»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 и выбор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и выбор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pStyle w:val="a3"/>
              <w:spacing w:after="120" w:line="240" w:lineRule="atLeast"/>
            </w:pPr>
            <w:r w:rsidRPr="00C72EC2">
              <w:rPr>
                <w:bCs/>
              </w:rPr>
              <w:t>Дело твоей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Профессиональный тип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Ошибки при выборе профессии.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среди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bCs/>
                <w:sz w:val="24"/>
                <w:szCs w:val="24"/>
              </w:rPr>
              <w:t>Такая изменчивая мода, или вечная истина: «По одежке встречают, по уму провожают»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2EC2">
              <w:rPr>
                <w:rFonts w:ascii="Times New Roman" w:hAnsi="Times New Roman" w:cs="Times New Roman"/>
                <w:bCs/>
                <w:sz w:val="24"/>
                <w:szCs w:val="24"/>
              </w:rPr>
              <w:t>(игра-викторина)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– это наши корни, начало нашей жизни (экологическая игра)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BB7D9B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Творческий урок (разработка проектов «Моя будущая профессия»)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EC2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72EC2" w:rsidRPr="00C72EC2" w:rsidRDefault="00C72EC2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работа(презентация и защита индивидуальных проектов «Моя будущая профессия»)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C2" w:rsidRPr="00C72EC2" w:rsidRDefault="00C72EC2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FAD" w:rsidRPr="00C72EC2" w:rsidTr="00856A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D" w:rsidRPr="00C72EC2" w:rsidRDefault="00F95FAD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95FAD" w:rsidRPr="00C72EC2" w:rsidRDefault="00F95FAD" w:rsidP="00C72EC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D" w:rsidRPr="00C72EC2" w:rsidRDefault="00F95FAD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D" w:rsidRPr="00C72EC2" w:rsidRDefault="00F95FAD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D" w:rsidRPr="00C72EC2" w:rsidRDefault="00F95FAD" w:rsidP="00C72E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AD" w:rsidRPr="00C72EC2" w:rsidRDefault="00F95FAD" w:rsidP="00C72E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B5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65B5" w:rsidSect="00047F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6D4" w:rsidRDefault="000846D4" w:rsidP="00B90E7E">
      <w:pPr>
        <w:spacing w:after="0" w:line="240" w:lineRule="auto"/>
      </w:pPr>
      <w:r>
        <w:separator/>
      </w:r>
    </w:p>
  </w:endnote>
  <w:endnote w:type="continuationSeparator" w:id="0">
    <w:p w:rsidR="000846D4" w:rsidRDefault="000846D4" w:rsidP="00B9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6D4" w:rsidRDefault="000846D4" w:rsidP="00B90E7E">
      <w:pPr>
        <w:spacing w:after="0" w:line="240" w:lineRule="auto"/>
      </w:pPr>
      <w:r>
        <w:separator/>
      </w:r>
    </w:p>
  </w:footnote>
  <w:footnote w:type="continuationSeparator" w:id="0">
    <w:p w:rsidR="000846D4" w:rsidRDefault="000846D4" w:rsidP="00B90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921"/>
    <w:multiLevelType w:val="multilevel"/>
    <w:tmpl w:val="6D98F652"/>
    <w:styleLink w:val="WWNum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63141EC"/>
    <w:multiLevelType w:val="multilevel"/>
    <w:tmpl w:val="58368590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20316D9"/>
    <w:multiLevelType w:val="hybridMultilevel"/>
    <w:tmpl w:val="93B4E6FC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4919"/>
    <w:multiLevelType w:val="hybridMultilevel"/>
    <w:tmpl w:val="00866920"/>
    <w:lvl w:ilvl="0" w:tplc="AD5E927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5B600AF6">
      <w:numFmt w:val="bullet"/>
      <w:lvlText w:val=""/>
      <w:lvlJc w:val="left"/>
      <w:pPr>
        <w:tabs>
          <w:tab w:val="num" w:pos="2180"/>
        </w:tabs>
        <w:ind w:left="2180" w:hanging="39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E8F4D74"/>
    <w:multiLevelType w:val="hybridMultilevel"/>
    <w:tmpl w:val="B64407BC"/>
    <w:lvl w:ilvl="0" w:tplc="06CC449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48A5167"/>
    <w:multiLevelType w:val="hybridMultilevel"/>
    <w:tmpl w:val="DF4616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041C"/>
    <w:multiLevelType w:val="hybridMultilevel"/>
    <w:tmpl w:val="CF1C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A2399"/>
    <w:multiLevelType w:val="hybridMultilevel"/>
    <w:tmpl w:val="C84E062C"/>
    <w:lvl w:ilvl="0" w:tplc="A80E8B9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34860"/>
    <w:multiLevelType w:val="hybridMultilevel"/>
    <w:tmpl w:val="2AB6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C41C3A"/>
    <w:multiLevelType w:val="hybridMultilevel"/>
    <w:tmpl w:val="18724EC4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7D75"/>
    <w:multiLevelType w:val="hybridMultilevel"/>
    <w:tmpl w:val="92740BF2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50A59"/>
    <w:multiLevelType w:val="hybridMultilevel"/>
    <w:tmpl w:val="6414C300"/>
    <w:lvl w:ilvl="0" w:tplc="DE02B2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B70D2"/>
    <w:multiLevelType w:val="hybridMultilevel"/>
    <w:tmpl w:val="05B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6533D"/>
    <w:multiLevelType w:val="hybridMultilevel"/>
    <w:tmpl w:val="B8064196"/>
    <w:lvl w:ilvl="0" w:tplc="6FEE5FB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1908C1E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441AC"/>
    <w:multiLevelType w:val="hybridMultilevel"/>
    <w:tmpl w:val="556812B0"/>
    <w:lvl w:ilvl="0" w:tplc="EE6AED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35755"/>
    <w:multiLevelType w:val="hybridMultilevel"/>
    <w:tmpl w:val="59D497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40C0E"/>
    <w:multiLevelType w:val="hybridMultilevel"/>
    <w:tmpl w:val="41000AA6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A4299"/>
    <w:multiLevelType w:val="hybridMultilevel"/>
    <w:tmpl w:val="36C0DEBE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81612D"/>
    <w:multiLevelType w:val="multilevel"/>
    <w:tmpl w:val="F50C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5C3DBA"/>
    <w:multiLevelType w:val="hybridMultilevel"/>
    <w:tmpl w:val="AC584FB0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90415"/>
    <w:multiLevelType w:val="hybridMultilevel"/>
    <w:tmpl w:val="242AB82E"/>
    <w:lvl w:ilvl="0" w:tplc="89A608D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662F6266"/>
    <w:multiLevelType w:val="hybridMultilevel"/>
    <w:tmpl w:val="E17E3E94"/>
    <w:lvl w:ilvl="0" w:tplc="31DC237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214EF"/>
    <w:multiLevelType w:val="hybridMultilevel"/>
    <w:tmpl w:val="8780AE56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99A4E30"/>
    <w:multiLevelType w:val="hybridMultilevel"/>
    <w:tmpl w:val="77A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44A80"/>
    <w:multiLevelType w:val="hybridMultilevel"/>
    <w:tmpl w:val="91F007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31967"/>
    <w:multiLevelType w:val="hybridMultilevel"/>
    <w:tmpl w:val="92AE9B28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2"/>
  </w:num>
  <w:num w:numId="5">
    <w:abstractNumId w:val="25"/>
  </w:num>
  <w:num w:numId="6">
    <w:abstractNumId w:val="19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0"/>
  </w:num>
  <w:num w:numId="15">
    <w:abstractNumId w:val="12"/>
  </w:num>
  <w:num w:numId="16">
    <w:abstractNumId w:val="14"/>
  </w:num>
  <w:num w:numId="17">
    <w:abstractNumId w:val="5"/>
  </w:num>
  <w:num w:numId="18">
    <w:abstractNumId w:val="7"/>
  </w:num>
  <w:num w:numId="19">
    <w:abstractNumId w:val="3"/>
  </w:num>
  <w:num w:numId="20">
    <w:abstractNumId w:val="4"/>
  </w:num>
  <w:num w:numId="21">
    <w:abstractNumId w:val="20"/>
  </w:num>
  <w:num w:numId="22">
    <w:abstractNumId w:val="13"/>
  </w:num>
  <w:num w:numId="23">
    <w:abstractNumId w:val="21"/>
  </w:num>
  <w:num w:numId="24">
    <w:abstractNumId w:val="6"/>
  </w:num>
  <w:num w:numId="25">
    <w:abstractNumId w:val="11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88"/>
    <w:rsid w:val="00020C37"/>
    <w:rsid w:val="00023F0D"/>
    <w:rsid w:val="00047F2E"/>
    <w:rsid w:val="000846D4"/>
    <w:rsid w:val="00125AB4"/>
    <w:rsid w:val="00131A63"/>
    <w:rsid w:val="00177DB2"/>
    <w:rsid w:val="001A04AF"/>
    <w:rsid w:val="001F29D0"/>
    <w:rsid w:val="002313C6"/>
    <w:rsid w:val="002507CE"/>
    <w:rsid w:val="002631F9"/>
    <w:rsid w:val="0027259A"/>
    <w:rsid w:val="00281320"/>
    <w:rsid w:val="002B5300"/>
    <w:rsid w:val="003807D1"/>
    <w:rsid w:val="003870E4"/>
    <w:rsid w:val="003C69C4"/>
    <w:rsid w:val="004242C1"/>
    <w:rsid w:val="0045697D"/>
    <w:rsid w:val="00460E65"/>
    <w:rsid w:val="0046413D"/>
    <w:rsid w:val="0047281D"/>
    <w:rsid w:val="00490888"/>
    <w:rsid w:val="00496835"/>
    <w:rsid w:val="004E2284"/>
    <w:rsid w:val="005502C3"/>
    <w:rsid w:val="00555284"/>
    <w:rsid w:val="00567275"/>
    <w:rsid w:val="00571643"/>
    <w:rsid w:val="006240FA"/>
    <w:rsid w:val="006A1B94"/>
    <w:rsid w:val="006A5C90"/>
    <w:rsid w:val="00724285"/>
    <w:rsid w:val="0079129E"/>
    <w:rsid w:val="007B1B73"/>
    <w:rsid w:val="00806614"/>
    <w:rsid w:val="00820C5B"/>
    <w:rsid w:val="00856A8B"/>
    <w:rsid w:val="00874598"/>
    <w:rsid w:val="008C29E4"/>
    <w:rsid w:val="00927352"/>
    <w:rsid w:val="00A0538C"/>
    <w:rsid w:val="00A075D9"/>
    <w:rsid w:val="00A32176"/>
    <w:rsid w:val="00A60914"/>
    <w:rsid w:val="00A6644B"/>
    <w:rsid w:val="00A666D1"/>
    <w:rsid w:val="00AE68E0"/>
    <w:rsid w:val="00B3400B"/>
    <w:rsid w:val="00B35E55"/>
    <w:rsid w:val="00B87503"/>
    <w:rsid w:val="00B90E7E"/>
    <w:rsid w:val="00BB7D9B"/>
    <w:rsid w:val="00BC190B"/>
    <w:rsid w:val="00BD3371"/>
    <w:rsid w:val="00C375DB"/>
    <w:rsid w:val="00C72EC2"/>
    <w:rsid w:val="00C76F86"/>
    <w:rsid w:val="00CF55D9"/>
    <w:rsid w:val="00D46F43"/>
    <w:rsid w:val="00DB64BF"/>
    <w:rsid w:val="00DE4C4E"/>
    <w:rsid w:val="00DE6A0B"/>
    <w:rsid w:val="00E165B5"/>
    <w:rsid w:val="00E76B7D"/>
    <w:rsid w:val="00EA29B0"/>
    <w:rsid w:val="00ED2098"/>
    <w:rsid w:val="00EE319A"/>
    <w:rsid w:val="00F01D61"/>
    <w:rsid w:val="00F146C9"/>
    <w:rsid w:val="00F657D0"/>
    <w:rsid w:val="00F95FAD"/>
    <w:rsid w:val="00F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047CC-7A00-4DAB-9D43-26B6E27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9A"/>
  </w:style>
  <w:style w:type="paragraph" w:styleId="1">
    <w:name w:val="heading 1"/>
    <w:basedOn w:val="a"/>
    <w:next w:val="a"/>
    <w:link w:val="10"/>
    <w:uiPriority w:val="9"/>
    <w:qFormat/>
    <w:rsid w:val="00874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C72EC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735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E7E"/>
  </w:style>
  <w:style w:type="paragraph" w:styleId="a6">
    <w:name w:val="footer"/>
    <w:basedOn w:val="a"/>
    <w:link w:val="a7"/>
    <w:uiPriority w:val="99"/>
    <w:unhideWhenUsed/>
    <w:rsid w:val="00B9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E7E"/>
  </w:style>
  <w:style w:type="table" w:styleId="a8">
    <w:name w:val="Table Grid"/>
    <w:basedOn w:val="a1"/>
    <w:uiPriority w:val="39"/>
    <w:rsid w:val="0023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C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C72EC2"/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8"/>
    <w:uiPriority w:val="39"/>
    <w:rsid w:val="0055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45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ru-RU" w:bidi="ru-RU"/>
    </w:rPr>
  </w:style>
  <w:style w:type="numbering" w:customStyle="1" w:styleId="WW8Num18">
    <w:name w:val="WW8Num18"/>
    <w:basedOn w:val="a2"/>
    <w:rsid w:val="00874598"/>
    <w:pPr>
      <w:numPr>
        <w:numId w:val="12"/>
      </w:numPr>
    </w:pPr>
  </w:style>
  <w:style w:type="character" w:customStyle="1" w:styleId="10">
    <w:name w:val="Заголовок 1 Знак"/>
    <w:basedOn w:val="a0"/>
    <w:link w:val="1"/>
    <w:uiPriority w:val="9"/>
    <w:rsid w:val="00874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Num1">
    <w:name w:val="WWNum1"/>
    <w:basedOn w:val="a2"/>
    <w:rsid w:val="00874598"/>
    <w:pPr>
      <w:numPr>
        <w:numId w:val="14"/>
      </w:numPr>
    </w:pPr>
  </w:style>
  <w:style w:type="paragraph" w:styleId="a9">
    <w:name w:val="List Paragraph"/>
    <w:basedOn w:val="a"/>
    <w:uiPriority w:val="34"/>
    <w:qFormat/>
    <w:rsid w:val="00874598"/>
    <w:pPr>
      <w:ind w:left="720"/>
      <w:contextualSpacing/>
    </w:pPr>
  </w:style>
  <w:style w:type="paragraph" w:customStyle="1" w:styleId="aa">
    <w:name w:val="аТекст"/>
    <w:basedOn w:val="ab"/>
    <w:rsid w:val="000846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08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46D4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46D4"/>
  </w:style>
  <w:style w:type="paragraph" w:styleId="ae">
    <w:name w:val="Balloon Text"/>
    <w:basedOn w:val="a"/>
    <w:link w:val="af"/>
    <w:uiPriority w:val="99"/>
    <w:semiHidden/>
    <w:unhideWhenUsed/>
    <w:rsid w:val="0002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5CAC-19B0-45CE-849B-533987A8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Маргарита</cp:lastModifiedBy>
  <cp:revision>2</cp:revision>
  <cp:lastPrinted>2017-09-18T08:02:00Z</cp:lastPrinted>
  <dcterms:created xsi:type="dcterms:W3CDTF">2017-09-18T08:05:00Z</dcterms:created>
  <dcterms:modified xsi:type="dcterms:W3CDTF">2017-09-18T08:05:00Z</dcterms:modified>
</cp:coreProperties>
</file>