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F0" w:rsidRPr="005B6624" w:rsidRDefault="00A465F0">
      <w:pPr>
        <w:rPr>
          <w:rFonts w:ascii="Times New Roman" w:hAnsi="Times New Roman" w:cs="Times New Roman"/>
        </w:rPr>
        <w:sectPr w:rsidR="00A465F0" w:rsidRPr="005B6624">
          <w:pgSz w:w="11900" w:h="16840"/>
          <w:pgMar w:top="1230" w:right="0" w:bottom="1464" w:left="0" w:header="0" w:footer="3" w:gutter="0"/>
          <w:pgNumType w:start="5"/>
          <w:cols w:space="720"/>
          <w:noEndnote/>
          <w:docGrid w:linePitch="360"/>
        </w:sectPr>
      </w:pPr>
      <w:bookmarkStart w:id="0" w:name="_GoBack"/>
    </w:p>
    <w:p w:rsidR="00A465F0" w:rsidRPr="005B6624" w:rsidRDefault="005B6624" w:rsidP="005B6624">
      <w:pPr>
        <w:pStyle w:val="320"/>
        <w:keepNext/>
        <w:keepLines/>
        <w:shd w:val="clear" w:color="auto" w:fill="auto"/>
        <w:spacing w:before="0" w:after="208" w:line="240" w:lineRule="exact"/>
        <w:rPr>
          <w:rFonts w:ascii="Times New Roman" w:hAnsi="Times New Roman" w:cs="Times New Roman"/>
        </w:rPr>
      </w:pPr>
      <w:bookmarkStart w:id="1" w:name="bookmark0"/>
      <w:r w:rsidRPr="005B6624">
        <w:rPr>
          <w:rFonts w:ascii="Times New Roman" w:hAnsi="Times New Roman" w:cs="Times New Roman"/>
        </w:rPr>
        <w:lastRenderedPageBreak/>
        <w:t>Пояснительная записка</w:t>
      </w:r>
      <w:bookmarkEnd w:id="1"/>
    </w:p>
    <w:p w:rsidR="00A465F0" w:rsidRPr="00B337D9" w:rsidRDefault="005B6624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8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 xml:space="preserve">Настоящая программа предназначена для осуществления </w:t>
      </w:r>
      <w:r w:rsidR="00B337D9">
        <w:rPr>
          <w:rFonts w:ascii="Times New Roman" w:hAnsi="Times New Roman" w:cs="Times New Roman"/>
          <w:sz w:val="24"/>
          <w:szCs w:val="24"/>
        </w:rPr>
        <w:t xml:space="preserve">профоориентационной </w:t>
      </w:r>
      <w:r w:rsidRPr="005B6624">
        <w:rPr>
          <w:rFonts w:ascii="Times New Roman" w:hAnsi="Times New Roman" w:cs="Times New Roman"/>
          <w:sz w:val="24"/>
          <w:szCs w:val="24"/>
        </w:rPr>
        <w:t xml:space="preserve"> работы с </w:t>
      </w:r>
      <w:r w:rsidR="00B337D9">
        <w:rPr>
          <w:rFonts w:ascii="Times New Roman" w:hAnsi="Times New Roman" w:cs="Times New Roman"/>
          <w:sz w:val="24"/>
          <w:szCs w:val="24"/>
        </w:rPr>
        <w:t>обучающимися 8 класса</w:t>
      </w:r>
      <w:r w:rsidRPr="005B6624">
        <w:rPr>
          <w:rFonts w:ascii="Times New Roman" w:hAnsi="Times New Roman" w:cs="Times New Roman"/>
          <w:sz w:val="24"/>
          <w:szCs w:val="24"/>
        </w:rPr>
        <w:t xml:space="preserve"> </w:t>
      </w:r>
      <w:r w:rsidR="00B337D9">
        <w:rPr>
          <w:rFonts w:ascii="Times New Roman" w:hAnsi="Times New Roman" w:cs="Times New Roman"/>
          <w:sz w:val="24"/>
          <w:szCs w:val="24"/>
        </w:rPr>
        <w:t xml:space="preserve">и рассчитана на 34 часа в год, по 1 часу в неделю. Данная программа внеурочной деятельности «Азбука профессий 21 века» составлена на основе </w:t>
      </w:r>
      <w:r w:rsidR="00B337D9" w:rsidRPr="00B337D9">
        <w:rPr>
          <w:rFonts w:ascii="Times New Roman" w:hAnsi="Times New Roman" w:cs="Times New Roman"/>
          <w:sz w:val="24"/>
        </w:rPr>
        <w:t xml:space="preserve">курса «Информационная подготовка» для предпрофильной подготовки </w:t>
      </w:r>
      <w:r w:rsidR="00B337D9">
        <w:rPr>
          <w:rFonts w:ascii="Times New Roman" w:hAnsi="Times New Roman" w:cs="Times New Roman"/>
          <w:sz w:val="24"/>
        </w:rPr>
        <w:t>обучающихся</w:t>
      </w:r>
      <w:r w:rsidR="00B337D9" w:rsidRPr="00B337D9">
        <w:rPr>
          <w:rFonts w:ascii="Times New Roman" w:hAnsi="Times New Roman" w:cs="Times New Roman"/>
          <w:sz w:val="24"/>
        </w:rPr>
        <w:t xml:space="preserve"> 8-9 классов. Л.Н. Бобровская, Е.А. Сапрыкина, О.Ю. Просихина . М.: Планета 2011год.</w:t>
      </w:r>
    </w:p>
    <w:p w:rsidR="00B337D9" w:rsidRDefault="00B337D9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B337D9" w:rsidRDefault="00B337D9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B337D9" w:rsidRDefault="00B337D9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bookmarkEnd w:id="0"/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882AB0" w:rsidRDefault="00882AB0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B337D9" w:rsidRDefault="00B337D9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B337D9" w:rsidRDefault="00B337D9" w:rsidP="00B337D9">
      <w:pPr>
        <w:pStyle w:val="20"/>
        <w:shd w:val="clear" w:color="auto" w:fill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D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деятельности.</w:t>
      </w:r>
    </w:p>
    <w:p w:rsidR="00B337D9" w:rsidRPr="00B337D9" w:rsidRDefault="00B337D9" w:rsidP="00B337D9">
      <w:pPr>
        <w:pStyle w:val="20"/>
        <w:shd w:val="clear" w:color="auto" w:fill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5F0" w:rsidRPr="005B6624" w:rsidRDefault="005B6624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 xml:space="preserve">В результате выполнения данной программы </w:t>
      </w:r>
      <w:r w:rsidR="00B337D9">
        <w:rPr>
          <w:rFonts w:ascii="Times New Roman" w:hAnsi="Times New Roman" w:cs="Times New Roman"/>
          <w:sz w:val="24"/>
          <w:szCs w:val="24"/>
        </w:rPr>
        <w:t>обучающиеся</w:t>
      </w:r>
      <w:r w:rsidRPr="005B6624">
        <w:rPr>
          <w:rFonts w:ascii="Times New Roman" w:hAnsi="Times New Roman" w:cs="Times New Roman"/>
          <w:sz w:val="24"/>
          <w:szCs w:val="24"/>
        </w:rPr>
        <w:t xml:space="preserve"> должны знать: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понятия «образовательное учреждение», «образовательная программа», «про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фессиональная образовательная программа»;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типы образовательных учреждений;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виды образовательных программ;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классификацию профессиональных образовательных программ;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понятия «универсальное обучение», «профильное обучение»;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виды профилей;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понятие «элективный курс»;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виды и задачи элективных курсов;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предметы, изучаемые углубленно на каждом профиле;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понятия «профессиональная подготовка», «начальное профессиональное обра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зование», «высшее профессиональное образование», «послевузовское профес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сиональное образование»;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возможности приобретения профессии;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возможные пути получения профессионального образования;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возможности рынка образовательных услуг региона;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after="180"/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особенности приема и обучения в учреждениях профессионального образования.</w:t>
      </w:r>
    </w:p>
    <w:p w:rsidR="00A465F0" w:rsidRPr="005B6624" w:rsidRDefault="005B6624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 xml:space="preserve">На основе полученных знаний </w:t>
      </w:r>
      <w:r w:rsidR="00B337D9">
        <w:rPr>
          <w:rFonts w:ascii="Times New Roman" w:hAnsi="Times New Roman" w:cs="Times New Roman"/>
          <w:sz w:val="24"/>
          <w:szCs w:val="24"/>
        </w:rPr>
        <w:t>обучающиеся</w:t>
      </w:r>
      <w:r w:rsidRPr="005B6624">
        <w:rPr>
          <w:rFonts w:ascii="Times New Roman" w:hAnsi="Times New Roman" w:cs="Times New Roman"/>
          <w:sz w:val="24"/>
          <w:szCs w:val="24"/>
        </w:rPr>
        <w:t xml:space="preserve"> должны уметь: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определять предмет и задачи курса;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различать формы обучения;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определять типы образовательных учреждений;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различать особенности универсального и профильного обучения;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ориентироваться в задачах обучения на различных профилях;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находить алгоритм оптимального пути получения профессии;</w:t>
      </w:r>
    </w:p>
    <w:p w:rsidR="00A465F0" w:rsidRPr="005B6624" w:rsidRDefault="005B6624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ind w:left="1180" w:hanging="2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определять уровень образования, который они могут получить в конкретном об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разовательном учреждении.</w:t>
      </w:r>
    </w:p>
    <w:p w:rsidR="00A465F0" w:rsidRPr="005B6624" w:rsidRDefault="005B6624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 xml:space="preserve">Проведение занятий с </w:t>
      </w:r>
      <w:r w:rsidR="00B337D9">
        <w:rPr>
          <w:rFonts w:ascii="Times New Roman" w:hAnsi="Times New Roman" w:cs="Times New Roman"/>
          <w:sz w:val="24"/>
          <w:szCs w:val="24"/>
        </w:rPr>
        <w:t>обучающимися</w:t>
      </w:r>
      <w:r w:rsidRPr="005B6624">
        <w:rPr>
          <w:rFonts w:ascii="Times New Roman" w:hAnsi="Times New Roman" w:cs="Times New Roman"/>
          <w:sz w:val="24"/>
          <w:szCs w:val="24"/>
        </w:rPr>
        <w:t xml:space="preserve"> по программе курса предполагает использование видеофильмов, представляющих образовательные учреждения города. На каждом занятии предусматривается включение учащихся в практическую деятельность, включающую в себя работу с диагностическими методиками, выполнение упражнений.</w:t>
      </w:r>
    </w:p>
    <w:p w:rsidR="00A465F0" w:rsidRPr="005B6624" w:rsidRDefault="005B6624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Материал программы распределен во времени с учетом его достаточности для качест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венного изучения основных положений и получения запланированных результатов.</w:t>
      </w:r>
    </w:p>
    <w:p w:rsidR="00A465F0" w:rsidRPr="005B6624" w:rsidRDefault="00A465F0">
      <w:pPr>
        <w:pStyle w:val="20"/>
        <w:shd w:val="clear" w:color="auto" w:fill="auto"/>
        <w:spacing w:after="746"/>
        <w:ind w:firstLine="60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8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7633"/>
        <w:gridCol w:w="1304"/>
      </w:tblGrid>
      <w:tr w:rsidR="005B6624" w:rsidRPr="005B6624" w:rsidTr="005B6624">
        <w:trPr>
          <w:trHeight w:hRule="exact" w:val="98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after="18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after="180" w:line="360" w:lineRule="auto"/>
              <w:ind w:left="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before="18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B6624" w:rsidRPr="005B6624" w:rsidTr="005B6624">
        <w:trPr>
          <w:trHeight w:hRule="exact" w:val="72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Предмет и задачи курса. Психолого-педагогическая диагностика и проф- консультирование (первичная диагностика образовательного запроса)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624" w:rsidRPr="005B6624" w:rsidTr="005B6624">
        <w:trPr>
          <w:trHeight w:hRule="exact" w:val="36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Система образования в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624" w:rsidRPr="005B6624" w:rsidTr="005B6624">
        <w:trPr>
          <w:trHeight w:hRule="exact" w:val="36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Особенности получения среднего (полного) общего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624" w:rsidRPr="005B6624" w:rsidTr="005B6624">
        <w:trPr>
          <w:trHeight w:hRule="exact" w:val="36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Возможности получения профессии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624" w:rsidRPr="005B6624" w:rsidTr="005B6624">
        <w:trPr>
          <w:trHeight w:hRule="exact" w:val="71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Государственная регламентация деятельности образовательных учреж</w:t>
            </w: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softHyphen/>
              <w:t>дений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624" w:rsidRPr="005B6624" w:rsidTr="005B6624">
        <w:trPr>
          <w:trHeight w:hRule="exact" w:val="36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Знакомство с учреждениями возможного продолжения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B6624" w:rsidRPr="005B6624" w:rsidTr="005B6624">
        <w:trPr>
          <w:trHeight w:hRule="exact" w:val="71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Вариант продолжения образования. Мини-проект «Мой вариант продол</w:t>
            </w: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softHyphen/>
              <w:t>жения образования» (на примере конкретного учреждения)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624" w:rsidRPr="005B6624" w:rsidTr="005B6624">
        <w:trPr>
          <w:trHeight w:hRule="exact" w:val="72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и профконсультирование (заклю</w:t>
            </w: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softHyphen/>
              <w:t>чительная диагностика образовательного запроса)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624" w:rsidRPr="005B6624" w:rsidTr="005B6624">
        <w:trPr>
          <w:trHeight w:hRule="exact" w:val="36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624" w:rsidRPr="005B6624" w:rsidRDefault="005B6624" w:rsidP="005B6624">
            <w:pPr>
              <w:framePr w:w="9886" w:wrap="notBeside" w:vAnchor="text" w:hAnchor="page" w:x="1141" w:y="222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624" w:rsidRPr="005B6624" w:rsidRDefault="005B6624" w:rsidP="005B6624">
            <w:pPr>
              <w:pStyle w:val="20"/>
              <w:framePr w:w="9886" w:wrap="notBeside" w:vAnchor="text" w:hAnchor="page" w:x="1141" w:y="2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B6624" w:rsidRPr="005B6624" w:rsidRDefault="005B6624" w:rsidP="005B6624">
      <w:pPr>
        <w:framePr w:w="9886" w:wrap="notBeside" w:vAnchor="text" w:hAnchor="page" w:x="1141" w:y="222"/>
        <w:rPr>
          <w:rFonts w:ascii="Times New Roman" w:hAnsi="Times New Roman" w:cs="Times New Roman"/>
        </w:rPr>
      </w:pPr>
    </w:p>
    <w:p w:rsidR="005B6624" w:rsidRPr="00B337D9" w:rsidRDefault="005B6624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Тематическое планирование курса</w:t>
      </w:r>
      <w:r w:rsidRPr="00B337D9">
        <w:rPr>
          <w:rFonts w:ascii="Times New Roman" w:hAnsi="Times New Roman" w:cs="Times New Roman"/>
          <w:sz w:val="24"/>
          <w:szCs w:val="24"/>
        </w:rPr>
        <w:t xml:space="preserve"> </w:t>
      </w:r>
      <w:r w:rsidR="00B337D9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B337D9" w:rsidRPr="00B337D9" w:rsidRDefault="00B337D9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4"/>
          <w:szCs w:val="24"/>
        </w:rPr>
      </w:pPr>
    </w:p>
    <w:p w:rsidR="005B6624" w:rsidRPr="00B337D9" w:rsidRDefault="005B6624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4"/>
          <w:szCs w:val="24"/>
        </w:rPr>
      </w:pPr>
    </w:p>
    <w:p w:rsidR="00A465F0" w:rsidRPr="00B337D9" w:rsidRDefault="005B6624">
      <w:pPr>
        <w:pStyle w:val="30"/>
        <w:shd w:val="clear" w:color="auto" w:fill="auto"/>
        <w:spacing w:before="0" w:line="220" w:lineRule="exact"/>
        <w:rPr>
          <w:rFonts w:ascii="Times New Roman" w:hAnsi="Times New Roman" w:cs="Times New Roman"/>
          <w:sz w:val="24"/>
          <w:szCs w:val="24"/>
        </w:rPr>
      </w:pPr>
      <w:r w:rsidRPr="00B33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5F0" w:rsidRPr="005B6624" w:rsidRDefault="00A465F0">
      <w:pPr>
        <w:rPr>
          <w:rFonts w:ascii="Times New Roman" w:hAnsi="Times New Roman" w:cs="Times New Roman"/>
        </w:rPr>
      </w:pPr>
    </w:p>
    <w:p w:rsidR="00A465F0" w:rsidRPr="005B6624" w:rsidRDefault="00A465F0">
      <w:pPr>
        <w:rPr>
          <w:rFonts w:ascii="Times New Roman" w:hAnsi="Times New Roman" w:cs="Times New Roman"/>
        </w:rPr>
        <w:sectPr w:rsidR="00A465F0" w:rsidRPr="005B6624" w:rsidSect="005B6624">
          <w:type w:val="continuous"/>
          <w:pgSz w:w="11900" w:h="16840"/>
          <w:pgMar w:top="851" w:right="1100" w:bottom="1464" w:left="1104" w:header="0" w:footer="3" w:gutter="0"/>
          <w:cols w:space="720"/>
          <w:noEndnote/>
          <w:docGrid w:linePitch="360"/>
        </w:sectPr>
      </w:pPr>
    </w:p>
    <w:p w:rsidR="00A465F0" w:rsidRPr="005B6624" w:rsidRDefault="005B6624">
      <w:pPr>
        <w:pStyle w:val="22"/>
        <w:keepNext/>
        <w:keepLines/>
        <w:shd w:val="clear" w:color="auto" w:fill="auto"/>
        <w:spacing w:after="204" w:line="280" w:lineRule="exact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5B6624">
        <w:rPr>
          <w:rFonts w:ascii="Times New Roman" w:hAnsi="Times New Roman" w:cs="Times New Roman"/>
          <w:sz w:val="24"/>
          <w:szCs w:val="24"/>
        </w:rPr>
        <w:lastRenderedPageBreak/>
        <w:t>Содержание курса</w:t>
      </w:r>
      <w:bookmarkEnd w:id="2"/>
      <w:r w:rsidR="00B337D9">
        <w:rPr>
          <w:rFonts w:ascii="Times New Roman" w:hAnsi="Times New Roman" w:cs="Times New Roman"/>
          <w:sz w:val="24"/>
          <w:szCs w:val="24"/>
        </w:rPr>
        <w:t xml:space="preserve"> внеурочной деятельности.</w:t>
      </w:r>
    </w:p>
    <w:p w:rsidR="00A465F0" w:rsidRPr="005B6624" w:rsidRDefault="005B6624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907"/>
        </w:tabs>
        <w:spacing w:before="0"/>
        <w:ind w:left="760" w:hanging="180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5B6624">
        <w:rPr>
          <w:rFonts w:ascii="Times New Roman" w:hAnsi="Times New Roman" w:cs="Times New Roman"/>
          <w:sz w:val="24"/>
          <w:szCs w:val="24"/>
        </w:rPr>
        <w:t>Предмет и задачи курса. Психолого-педагогическая диагностика и профконсультирование (первичная диагностика образовательного запроса)</w:t>
      </w:r>
      <w:bookmarkEnd w:id="3"/>
    </w:p>
    <w:p w:rsidR="00A465F0" w:rsidRPr="005B6624" w:rsidRDefault="005B6624">
      <w:pPr>
        <w:pStyle w:val="20"/>
        <w:shd w:val="clear" w:color="auto" w:fill="auto"/>
        <w:spacing w:after="196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Определение уровня сформированности образовательного запроса учащихся с помо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щью анкетирования. Демонстрация учащимся примеров, показывающих преимущества ком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петентного выбора варианта дальнейшего продолжения образования для формирования мотивации к изучению данного курса. Цель и задачи курса. Знакомство учащихся с назва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ниями основных разделов программы курса и краткая информация о содержании каждого раздела.</w:t>
      </w:r>
    </w:p>
    <w:p w:rsidR="00A465F0" w:rsidRPr="005B6624" w:rsidRDefault="005B6624">
      <w:pPr>
        <w:pStyle w:val="4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line="382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цель и задачи курса.</w:t>
      </w:r>
    </w:p>
    <w:p w:rsidR="00A465F0" w:rsidRPr="005B6624" w:rsidRDefault="005B6624">
      <w:pPr>
        <w:pStyle w:val="4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перечислять основные разделы программы курса;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after="211"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обосновывать важность компетентного выбора оптимальной формы обучения в за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висимости от жизненной ситуации.</w:t>
      </w:r>
    </w:p>
    <w:p w:rsidR="00A465F0" w:rsidRPr="005B6624" w:rsidRDefault="005B6624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96" w:line="220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5B6624">
        <w:rPr>
          <w:rFonts w:ascii="Times New Roman" w:hAnsi="Times New Roman" w:cs="Times New Roman"/>
          <w:sz w:val="24"/>
          <w:szCs w:val="24"/>
        </w:rPr>
        <w:t>Система образования в Российской Федерации</w:t>
      </w:r>
      <w:bookmarkEnd w:id="4"/>
    </w:p>
    <w:p w:rsidR="00A465F0" w:rsidRPr="005B6624" w:rsidRDefault="005B6624">
      <w:pPr>
        <w:pStyle w:val="20"/>
        <w:shd w:val="clear" w:color="auto" w:fill="auto"/>
        <w:spacing w:after="334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Формы обучения. Понятие образовательного учреждения. Типы образовательных уч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реждений. Понятие образовательной программы. Виды образовательных программ: обще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образовательные и профессиональные. Классификация профессиональных образователь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ных программ.</w:t>
      </w:r>
    </w:p>
    <w:p w:rsidR="00A465F0" w:rsidRPr="005B6624" w:rsidRDefault="005B6624">
      <w:pPr>
        <w:pStyle w:val="40"/>
        <w:shd w:val="clear" w:color="auto" w:fill="auto"/>
        <w:spacing w:before="0" w:after="124" w:line="210" w:lineRule="exact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after="2" w:line="220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понятие «образовательное учреждение»;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after="137" w:line="220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понятие «образовательная программа».</w:t>
      </w:r>
    </w:p>
    <w:p w:rsidR="00A465F0" w:rsidRPr="005B6624" w:rsidRDefault="005B6624">
      <w:pPr>
        <w:pStyle w:val="40"/>
        <w:shd w:val="clear" w:color="auto" w:fill="auto"/>
        <w:spacing w:before="0" w:after="124" w:line="210" w:lineRule="exact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after="2" w:line="220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перечислять существующие формы обучения;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line="220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объяснять особенности различных форм обучения;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доказывать преимущества различных форм обучения в зависимости от конкретных жизненных условий;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перечислять существующие типы образовательных учреждений;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указывать отличительные особенности различных типов образовательных учреж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дений;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приводить примеры образовательных учреждений различных типов;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называть существующие виды образовательных программ;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называть отличительные особенности различных видов образовательных про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грамм;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after="451"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приводить примеры использования образовательных программ в образовательных учреждениях различных типов.</w:t>
      </w:r>
    </w:p>
    <w:p w:rsidR="00A465F0" w:rsidRPr="005B6624" w:rsidRDefault="005B6624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96" w:line="220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5B6624">
        <w:rPr>
          <w:rFonts w:ascii="Times New Roman" w:hAnsi="Times New Roman" w:cs="Times New Roman"/>
          <w:sz w:val="24"/>
          <w:szCs w:val="24"/>
        </w:rPr>
        <w:t>Особенности получения среднего (полного) общего образования</w:t>
      </w:r>
      <w:bookmarkEnd w:id="5"/>
    </w:p>
    <w:p w:rsidR="00A465F0" w:rsidRPr="005B6624" w:rsidRDefault="005B6624">
      <w:pPr>
        <w:pStyle w:val="20"/>
        <w:shd w:val="clear" w:color="auto" w:fill="auto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Образовательные учреждения, реализующие программы общего образования. Обра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зовательное учреждение, организующее универсальное обучение (непрофильное). Образо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вательное учреждение, осуществляющее профильное обучение. Возможные профили обу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чения:</w:t>
      </w:r>
    </w:p>
    <w:p w:rsidR="00A465F0" w:rsidRPr="005B6624" w:rsidRDefault="005B6624">
      <w:pPr>
        <w:pStyle w:val="20"/>
        <w:shd w:val="clear" w:color="auto" w:fill="auto"/>
        <w:spacing w:after="2" w:line="220" w:lineRule="exact"/>
        <w:ind w:left="9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физико-математический;</w:t>
      </w:r>
    </w:p>
    <w:p w:rsidR="00A465F0" w:rsidRPr="005B6624" w:rsidRDefault="005B6624">
      <w:pPr>
        <w:pStyle w:val="20"/>
        <w:shd w:val="clear" w:color="auto" w:fill="auto"/>
        <w:spacing w:line="220" w:lineRule="exact"/>
        <w:ind w:left="9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физико-химический;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химико-биологический;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биолого-географический;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социально-экономический;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социально-гуманитарный;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филологический;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lastRenderedPageBreak/>
        <w:t>информационно-технологический;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индустриально-технологический;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художественно-эстетический;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after="192"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оборонно-спортивный.</w:t>
      </w:r>
    </w:p>
    <w:p w:rsidR="00A465F0" w:rsidRPr="005B6624" w:rsidRDefault="005B6624">
      <w:pPr>
        <w:pStyle w:val="20"/>
        <w:shd w:val="clear" w:color="auto" w:fill="auto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Понятие элективного курса. Виды элективных курсов. Задачи элективных курсов. Пе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речень предметов, изучаемых углубленно на каждом профиле.</w:t>
      </w:r>
    </w:p>
    <w:p w:rsidR="00A465F0" w:rsidRPr="005B6624" w:rsidRDefault="005B6624">
      <w:pPr>
        <w:pStyle w:val="20"/>
        <w:shd w:val="clear" w:color="auto" w:fill="auto"/>
        <w:spacing w:after="94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Реализация профильного обучения в учреждениях общего образования своего района (города).</w:t>
      </w:r>
    </w:p>
    <w:p w:rsidR="00A465F0" w:rsidRPr="005B6624" w:rsidRDefault="005B6624">
      <w:pPr>
        <w:pStyle w:val="40"/>
        <w:shd w:val="clear" w:color="auto" w:fill="auto"/>
        <w:spacing w:before="0" w:after="83" w:line="210" w:lineRule="exact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понятие «универсальное обучение»;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понятие «профильное обучение»;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виды профилей;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понятие элективных курсов;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виды элективных курсов, задачи элективных курсов;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after="105"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перечень предметов, изучаемых углубленно на каждом профиле.</w:t>
      </w:r>
    </w:p>
    <w:p w:rsidR="00A465F0" w:rsidRPr="005B6624" w:rsidRDefault="005B6624">
      <w:pPr>
        <w:pStyle w:val="40"/>
        <w:shd w:val="clear" w:color="auto" w:fill="auto"/>
        <w:spacing w:before="0" w:after="124" w:line="210" w:lineRule="exact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after="2" w:line="220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различать особенности универсального и профильного обучения;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after="242" w:line="220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ориентироваться в задачах обучения на каждом профиле.</w:t>
      </w:r>
    </w:p>
    <w:p w:rsidR="00A465F0" w:rsidRPr="005B6624" w:rsidRDefault="005B6624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85" w:line="220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5B6624">
        <w:rPr>
          <w:rFonts w:ascii="Times New Roman" w:hAnsi="Times New Roman" w:cs="Times New Roman"/>
          <w:sz w:val="24"/>
          <w:szCs w:val="24"/>
        </w:rPr>
        <w:t>Возможности приобретения профессии</w:t>
      </w:r>
      <w:bookmarkEnd w:id="6"/>
    </w:p>
    <w:p w:rsidR="00A465F0" w:rsidRPr="005B6624" w:rsidRDefault="005B6624">
      <w:pPr>
        <w:pStyle w:val="20"/>
        <w:shd w:val="clear" w:color="auto" w:fill="auto"/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Способы приобретения профессии: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профессиональная подготовка;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начальное профессиональное образование;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среднее профессиональное образование;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высшее профессиональное образование;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after="217" w:line="26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послевузовское профессиональное образование.</w:t>
      </w:r>
    </w:p>
    <w:p w:rsidR="00A465F0" w:rsidRPr="005B6624" w:rsidRDefault="005B6624">
      <w:pPr>
        <w:pStyle w:val="20"/>
        <w:shd w:val="clear" w:color="auto" w:fill="auto"/>
        <w:spacing w:after="48" w:line="220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Возможные пути получения профессионального образования: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spacing w:line="259" w:lineRule="exact"/>
        <w:ind w:left="920"/>
        <w:jc w:val="left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 xml:space="preserve"> школа - </w:t>
      </w:r>
      <w:r w:rsidRPr="005B6624">
        <w:rPr>
          <w:rStyle w:val="23"/>
          <w:rFonts w:ascii="Times New Roman" w:hAnsi="Times New Roman" w:cs="Times New Roman"/>
          <w:sz w:val="24"/>
          <w:szCs w:val="24"/>
        </w:rPr>
        <w:t>пу</w:t>
      </w:r>
      <w:r w:rsidRPr="005B6624">
        <w:rPr>
          <w:rFonts w:ascii="Times New Roman" w:hAnsi="Times New Roman" w:cs="Times New Roman"/>
          <w:sz w:val="24"/>
          <w:szCs w:val="24"/>
        </w:rPr>
        <w:t xml:space="preserve">; школа - </w:t>
      </w:r>
      <w:r w:rsidRPr="005B6624">
        <w:rPr>
          <w:rStyle w:val="23"/>
          <w:rFonts w:ascii="Times New Roman" w:hAnsi="Times New Roman" w:cs="Times New Roman"/>
          <w:sz w:val="24"/>
          <w:szCs w:val="24"/>
        </w:rPr>
        <w:t>пу - суз</w:t>
      </w:r>
      <w:r w:rsidRPr="005B6624">
        <w:rPr>
          <w:rFonts w:ascii="Times New Roman" w:hAnsi="Times New Roman" w:cs="Times New Roman"/>
          <w:sz w:val="24"/>
          <w:szCs w:val="24"/>
        </w:rPr>
        <w:t xml:space="preserve">; школа - </w:t>
      </w:r>
      <w:r w:rsidRPr="005B6624">
        <w:rPr>
          <w:rStyle w:val="23"/>
          <w:rFonts w:ascii="Times New Roman" w:hAnsi="Times New Roman" w:cs="Times New Roman"/>
          <w:sz w:val="24"/>
          <w:szCs w:val="24"/>
        </w:rPr>
        <w:t>пу - суз - вуз</w:t>
      </w:r>
      <w:r w:rsidRPr="005B6624">
        <w:rPr>
          <w:rFonts w:ascii="Times New Roman" w:hAnsi="Times New Roman" w:cs="Times New Roman"/>
          <w:sz w:val="24"/>
          <w:szCs w:val="24"/>
        </w:rPr>
        <w:t xml:space="preserve">; школа </w:t>
      </w:r>
      <w:r w:rsidRPr="005B6624">
        <w:rPr>
          <w:rStyle w:val="23"/>
          <w:rFonts w:ascii="Times New Roman" w:hAnsi="Times New Roman" w:cs="Times New Roman"/>
          <w:sz w:val="24"/>
          <w:szCs w:val="24"/>
        </w:rPr>
        <w:t>- пу - суз</w:t>
      </w:r>
      <w:r w:rsidRPr="005B6624">
        <w:rPr>
          <w:rFonts w:ascii="Times New Roman" w:hAnsi="Times New Roman" w:cs="Times New Roman"/>
          <w:sz w:val="24"/>
          <w:szCs w:val="24"/>
        </w:rPr>
        <w:t xml:space="preserve"> - вуз - аспи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рантура;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 xml:space="preserve">школа - </w:t>
      </w:r>
      <w:r w:rsidRPr="005B6624">
        <w:rPr>
          <w:rStyle w:val="23"/>
          <w:rFonts w:ascii="Times New Roman" w:hAnsi="Times New Roman" w:cs="Times New Roman"/>
          <w:sz w:val="24"/>
          <w:szCs w:val="24"/>
        </w:rPr>
        <w:t>суз;</w:t>
      </w:r>
      <w:r w:rsidRPr="005B6624">
        <w:rPr>
          <w:rFonts w:ascii="Times New Roman" w:hAnsi="Times New Roman" w:cs="Times New Roman"/>
          <w:sz w:val="24"/>
          <w:szCs w:val="24"/>
        </w:rPr>
        <w:t xml:space="preserve"> школа - </w:t>
      </w:r>
      <w:r w:rsidRPr="005B6624">
        <w:rPr>
          <w:rStyle w:val="23"/>
          <w:rFonts w:ascii="Times New Roman" w:hAnsi="Times New Roman" w:cs="Times New Roman"/>
          <w:sz w:val="24"/>
          <w:szCs w:val="24"/>
        </w:rPr>
        <w:t>суз - вуз;</w:t>
      </w:r>
      <w:r w:rsidRPr="005B6624">
        <w:rPr>
          <w:rFonts w:ascii="Times New Roman" w:hAnsi="Times New Roman" w:cs="Times New Roman"/>
          <w:sz w:val="24"/>
          <w:szCs w:val="24"/>
        </w:rPr>
        <w:t xml:space="preserve"> школа - </w:t>
      </w:r>
      <w:r w:rsidRPr="005B6624">
        <w:rPr>
          <w:rStyle w:val="23"/>
          <w:rFonts w:ascii="Times New Roman" w:hAnsi="Times New Roman" w:cs="Times New Roman"/>
          <w:sz w:val="24"/>
          <w:szCs w:val="24"/>
        </w:rPr>
        <w:t>суз</w:t>
      </w:r>
      <w:r w:rsidRPr="005B6624">
        <w:rPr>
          <w:rFonts w:ascii="Times New Roman" w:hAnsi="Times New Roman" w:cs="Times New Roman"/>
          <w:sz w:val="24"/>
          <w:szCs w:val="24"/>
        </w:rPr>
        <w:t xml:space="preserve"> - </w:t>
      </w:r>
      <w:r w:rsidRPr="005B6624">
        <w:rPr>
          <w:rStyle w:val="23"/>
          <w:rFonts w:ascii="Times New Roman" w:hAnsi="Times New Roman" w:cs="Times New Roman"/>
          <w:sz w:val="24"/>
          <w:szCs w:val="24"/>
        </w:rPr>
        <w:t>вуз</w:t>
      </w:r>
      <w:r w:rsidRPr="005B6624">
        <w:rPr>
          <w:rFonts w:ascii="Times New Roman" w:hAnsi="Times New Roman" w:cs="Times New Roman"/>
          <w:sz w:val="24"/>
          <w:szCs w:val="24"/>
        </w:rPr>
        <w:t xml:space="preserve"> - аспирантура;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after="219"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 xml:space="preserve">школа - </w:t>
      </w:r>
      <w:r w:rsidRPr="005B6624">
        <w:rPr>
          <w:rStyle w:val="23"/>
          <w:rFonts w:ascii="Times New Roman" w:hAnsi="Times New Roman" w:cs="Times New Roman"/>
          <w:sz w:val="24"/>
          <w:szCs w:val="24"/>
        </w:rPr>
        <w:t>вуз;</w:t>
      </w:r>
      <w:r w:rsidRPr="005B6624">
        <w:rPr>
          <w:rFonts w:ascii="Times New Roman" w:hAnsi="Times New Roman" w:cs="Times New Roman"/>
          <w:sz w:val="24"/>
          <w:szCs w:val="24"/>
        </w:rPr>
        <w:t xml:space="preserve"> школа - </w:t>
      </w:r>
      <w:r w:rsidRPr="005B6624">
        <w:rPr>
          <w:rStyle w:val="23"/>
          <w:rFonts w:ascii="Times New Roman" w:hAnsi="Times New Roman" w:cs="Times New Roman"/>
          <w:sz w:val="24"/>
          <w:szCs w:val="24"/>
        </w:rPr>
        <w:t>вуз</w:t>
      </w:r>
      <w:r w:rsidRPr="005B6624">
        <w:rPr>
          <w:rFonts w:ascii="Times New Roman" w:hAnsi="Times New Roman" w:cs="Times New Roman"/>
          <w:sz w:val="24"/>
          <w:szCs w:val="24"/>
        </w:rPr>
        <w:t xml:space="preserve"> - аспирантура.</w:t>
      </w:r>
    </w:p>
    <w:p w:rsidR="00A465F0" w:rsidRPr="005B6624" w:rsidRDefault="005B6624">
      <w:pPr>
        <w:pStyle w:val="40"/>
        <w:shd w:val="clear" w:color="auto" w:fill="auto"/>
        <w:spacing w:before="0" w:after="93" w:line="210" w:lineRule="exact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понятия «профессиональная подготовка», «начальное профессиональное образо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вание», «среднее профессиональное образование», «высшее профессиональное образова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ние», «послевузовское профессиональное образование»;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возможности приобретения профессии;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after="99" w:line="259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возможные пути получения профессионального образования.</w:t>
      </w:r>
    </w:p>
    <w:p w:rsidR="00A465F0" w:rsidRPr="005B6624" w:rsidRDefault="005B6624">
      <w:pPr>
        <w:pStyle w:val="40"/>
        <w:shd w:val="clear" w:color="auto" w:fill="auto"/>
        <w:spacing w:before="0" w:after="124" w:line="210" w:lineRule="exact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after="242" w:line="220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находить оптимальные пути получения профессии.</w:t>
      </w:r>
    </w:p>
    <w:p w:rsidR="00A465F0" w:rsidRPr="005B6624" w:rsidRDefault="005B6624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99" w:line="220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5B6624">
        <w:rPr>
          <w:rFonts w:ascii="Times New Roman" w:hAnsi="Times New Roman" w:cs="Times New Roman"/>
          <w:sz w:val="24"/>
          <w:szCs w:val="24"/>
        </w:rPr>
        <w:t>Государственная регламентация деятельности образовательных учреждений</w:t>
      </w:r>
      <w:bookmarkEnd w:id="7"/>
    </w:p>
    <w:p w:rsidR="00A465F0" w:rsidRPr="005B6624" w:rsidRDefault="005B6624">
      <w:pPr>
        <w:pStyle w:val="20"/>
        <w:shd w:val="clear" w:color="auto" w:fill="auto"/>
        <w:spacing w:after="331" w:line="248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Лицензия. Приложение к лицензии. Свидетельство о государственной аккредитации. Процедуры, которые необходимо пройти образовательному учреждению для приобретения права осуществлять образовательную деятельность и выдавать документы государственно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го образца (лицензирование, аттестация, государственная аккредитация).</w:t>
      </w:r>
    </w:p>
    <w:p w:rsidR="00A465F0" w:rsidRPr="005B6624" w:rsidRDefault="005B6624">
      <w:pPr>
        <w:pStyle w:val="40"/>
        <w:shd w:val="clear" w:color="auto" w:fill="auto"/>
        <w:spacing w:before="0" w:after="98" w:line="210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after="94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понятия «лицензия», «приложение к лицензии», «свидетельство о государственной аккредитации».</w:t>
      </w:r>
    </w:p>
    <w:p w:rsidR="00A465F0" w:rsidRPr="005B6624" w:rsidRDefault="005B6624">
      <w:pPr>
        <w:pStyle w:val="40"/>
        <w:shd w:val="clear" w:color="auto" w:fill="auto"/>
        <w:spacing w:before="0" w:after="96" w:line="210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256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перечислять процедуры, которые необходимо пройти образовательному учрежде</w:t>
      </w:r>
      <w:r w:rsidRPr="005B6624">
        <w:rPr>
          <w:rFonts w:ascii="Times New Roman" w:hAnsi="Times New Roman" w:cs="Times New Roman"/>
          <w:sz w:val="24"/>
          <w:szCs w:val="24"/>
        </w:rPr>
        <w:softHyphen/>
        <w:t xml:space="preserve">нию </w:t>
      </w:r>
      <w:r w:rsidRPr="005B6624">
        <w:rPr>
          <w:rFonts w:ascii="Times New Roman" w:hAnsi="Times New Roman" w:cs="Times New Roman"/>
          <w:sz w:val="24"/>
          <w:szCs w:val="24"/>
        </w:rPr>
        <w:lastRenderedPageBreak/>
        <w:t>для приобретения права осуществлять образовательную деятельность и выдавать до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кументы государственного образца;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256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объяснять необходимость проведения процедур лицензирования, аттестации, госу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дарственной аккредитации;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256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объяснять назначение приложения к лицензии;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256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различать права, которые приобретает образовательное учреждение после лицен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зирования, аттестации и государственной аккредитации;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after="209" w:line="256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перечислять основные документы, необходимые образовательному учреждению для осуществления образовательной деятельности и выдачи документов об образовании государственного образца.</w:t>
      </w:r>
    </w:p>
    <w:p w:rsidR="00A465F0" w:rsidRPr="005B6624" w:rsidRDefault="005B6624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96" w:line="22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7"/>
      <w:r w:rsidRPr="005B6624">
        <w:rPr>
          <w:rFonts w:ascii="Times New Roman" w:hAnsi="Times New Roman" w:cs="Times New Roman"/>
          <w:sz w:val="24"/>
          <w:szCs w:val="24"/>
        </w:rPr>
        <w:t>Знакомство с учреждениями возможного продолжения образования</w:t>
      </w:r>
      <w:bookmarkEnd w:id="8"/>
    </w:p>
    <w:p w:rsidR="00A465F0" w:rsidRPr="005B6624" w:rsidRDefault="005B6624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Общеобразовательные учреждения района, города, области.</w:t>
      </w:r>
    </w:p>
    <w:p w:rsidR="00A465F0" w:rsidRPr="005B6624" w:rsidRDefault="005B6624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Учреждения профессиональной подготовки.</w:t>
      </w:r>
    </w:p>
    <w:p w:rsidR="00A465F0" w:rsidRPr="005B6624" w:rsidRDefault="005B6624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Учреждения начального профессионального образования.</w:t>
      </w:r>
    </w:p>
    <w:p w:rsidR="00A465F0" w:rsidRPr="005B6624" w:rsidRDefault="005B6624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Среднее специальное профессиональное образование.</w:t>
      </w:r>
    </w:p>
    <w:p w:rsidR="00A465F0" w:rsidRPr="005B6624" w:rsidRDefault="005B6624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Высшее профессиональное образование.</w:t>
      </w:r>
    </w:p>
    <w:p w:rsidR="00A465F0" w:rsidRPr="005B6624" w:rsidRDefault="005B6624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Послевузовское образование.</w:t>
      </w:r>
    </w:p>
    <w:p w:rsidR="00A465F0" w:rsidRPr="005B6624" w:rsidRDefault="005B6624">
      <w:pPr>
        <w:pStyle w:val="20"/>
        <w:shd w:val="clear" w:color="auto" w:fill="auto"/>
        <w:spacing w:after="196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Понятие государственного и негосударственного образовательного учреждения. Осо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бенности образовательных программ, правила приема; условия обучения, формы обучения, наличие подготовительных курсов.</w:t>
      </w:r>
    </w:p>
    <w:p w:rsidR="00A465F0" w:rsidRPr="005B6624" w:rsidRDefault="005B6624">
      <w:pPr>
        <w:pStyle w:val="40"/>
        <w:shd w:val="clear" w:color="auto" w:fill="auto"/>
        <w:spacing w:before="0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382" w:lineRule="exact"/>
        <w:ind w:left="600" w:firstLine="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 xml:space="preserve">особенности приема и обучения в образовательных учреждениях различных типов. </w:t>
      </w:r>
      <w:r w:rsidRPr="005B6624">
        <w:rPr>
          <w:rStyle w:val="2105pt"/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after="294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определять уровень образования, который они могут получить в конкретном обра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зовательном учреждении.</w:t>
      </w:r>
    </w:p>
    <w:p w:rsidR="00A465F0" w:rsidRPr="005B6624" w:rsidRDefault="005B6624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1104"/>
        </w:tabs>
        <w:spacing w:before="0" w:after="66" w:line="259" w:lineRule="exact"/>
        <w:ind w:left="920" w:hanging="320"/>
        <w:rPr>
          <w:rFonts w:ascii="Times New Roman" w:hAnsi="Times New Roman" w:cs="Times New Roman"/>
          <w:sz w:val="24"/>
          <w:szCs w:val="24"/>
        </w:rPr>
      </w:pPr>
      <w:bookmarkStart w:id="9" w:name="bookmark8"/>
      <w:r w:rsidRPr="005B6624">
        <w:rPr>
          <w:rFonts w:ascii="Times New Roman" w:hAnsi="Times New Roman" w:cs="Times New Roman"/>
          <w:sz w:val="24"/>
          <w:szCs w:val="24"/>
        </w:rPr>
        <w:t>Вариант продолжения образования. Мини-проект «Мой вариант продолжения образования» (на примере конкретного учреждения)</w:t>
      </w:r>
      <w:bookmarkEnd w:id="9"/>
    </w:p>
    <w:p w:rsidR="00A465F0" w:rsidRPr="005B6624" w:rsidRDefault="005B6624">
      <w:pPr>
        <w:pStyle w:val="20"/>
        <w:shd w:val="clear" w:color="auto" w:fill="auto"/>
        <w:spacing w:after="334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Обобщенный алгоритм продолжения образования. Различные источники информации об образовательных учреждениях. Определение характерных особенностей образователь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ных учреждений. Конструирование версий продолжения образования в зависимости от ин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дивидуальных условий. Выбор формы представления своего варианта. Мини-проект «Мой вариант продолжения образования». Структура проекта, требования к его оформлению и защите.</w:t>
      </w:r>
    </w:p>
    <w:p w:rsidR="00A465F0" w:rsidRPr="005B6624" w:rsidRDefault="005B6624">
      <w:pPr>
        <w:pStyle w:val="40"/>
        <w:shd w:val="clear" w:color="auto" w:fill="auto"/>
        <w:spacing w:before="0" w:after="87" w:line="210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266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алгоритм продолжения образования;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266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виды источников информации об образовательных учреждениях;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266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структуру исследовательского проекта.</w:t>
      </w:r>
    </w:p>
    <w:p w:rsidR="00A465F0" w:rsidRPr="005B6624" w:rsidRDefault="005B6624">
      <w:pPr>
        <w:pStyle w:val="40"/>
        <w:shd w:val="clear" w:color="auto" w:fill="auto"/>
        <w:spacing w:before="0" w:after="96" w:line="210" w:lineRule="exact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line="25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осуществлять сбор информации об образовательных учреждениях, используя раз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личные источники;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line="25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анализировать собранную информацию, используя знания, полученные учащимися при изучении курса;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line="263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определять характерные особенности образовательных учреждений;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line="263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конструировать версии продолжения образования;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line="263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составлять собственный вариант продолжения образования по алгоритму, предло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женному учителем;</w:t>
      </w:r>
    </w:p>
    <w:p w:rsidR="00A465F0" w:rsidRPr="005B6624" w:rsidRDefault="005B6624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after="429" w:line="263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представлять свой вариант продолжения образования в виде проекта.</w:t>
      </w:r>
    </w:p>
    <w:p w:rsidR="00A465F0" w:rsidRPr="005B6624" w:rsidRDefault="005B6624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1154"/>
        </w:tabs>
        <w:spacing w:before="0" w:after="60"/>
        <w:ind w:left="920"/>
        <w:rPr>
          <w:rFonts w:ascii="Times New Roman" w:hAnsi="Times New Roman" w:cs="Times New Roman"/>
          <w:sz w:val="24"/>
          <w:szCs w:val="24"/>
        </w:rPr>
      </w:pPr>
      <w:bookmarkStart w:id="10" w:name="bookmark9"/>
      <w:r w:rsidRPr="005B6624">
        <w:rPr>
          <w:rFonts w:ascii="Times New Roman" w:hAnsi="Times New Roman" w:cs="Times New Roman"/>
          <w:sz w:val="24"/>
          <w:szCs w:val="24"/>
        </w:rPr>
        <w:lastRenderedPageBreak/>
        <w:t>Психолого-педагогическая диагностика и профконсультирование (заключи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тельная диагностика образовательного запроса)</w:t>
      </w:r>
      <w:bookmarkEnd w:id="10"/>
    </w:p>
    <w:p w:rsidR="00A465F0" w:rsidRPr="005B6624" w:rsidRDefault="005B6624">
      <w:pPr>
        <w:pStyle w:val="20"/>
        <w:shd w:val="clear" w:color="auto" w:fill="auto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Диагностика степени сформированности образовательного запроса учащихся. Помощь в определении индивидуальной цели, уровня притязаний и планирование профессиональ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ной карьеры.</w:t>
      </w:r>
    </w:p>
    <w:p w:rsidR="00A465F0" w:rsidRPr="005B6624" w:rsidRDefault="005B6624">
      <w:pPr>
        <w:pStyle w:val="20"/>
        <w:shd w:val="clear" w:color="auto" w:fill="auto"/>
        <w:spacing w:line="25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Диагностика жизненной ситуации учащегося, соотношение ее с ситуацией в обществе.</w:t>
      </w:r>
    </w:p>
    <w:p w:rsidR="00A465F0" w:rsidRPr="005B6624" w:rsidRDefault="005B6624">
      <w:pPr>
        <w:pStyle w:val="20"/>
        <w:shd w:val="clear" w:color="auto" w:fill="auto"/>
        <w:spacing w:after="209" w:line="25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B6624">
        <w:rPr>
          <w:rFonts w:ascii="Times New Roman" w:hAnsi="Times New Roman" w:cs="Times New Roman"/>
          <w:sz w:val="24"/>
          <w:szCs w:val="24"/>
        </w:rPr>
        <w:t>Диагностика представлений об альтернативах получения образования, соответствую</w:t>
      </w:r>
      <w:r w:rsidRPr="005B6624">
        <w:rPr>
          <w:rFonts w:ascii="Times New Roman" w:hAnsi="Times New Roman" w:cs="Times New Roman"/>
          <w:sz w:val="24"/>
          <w:szCs w:val="24"/>
        </w:rPr>
        <w:softHyphen/>
        <w:t>щих потребностям и возможностям.</w:t>
      </w:r>
    </w:p>
    <w:p w:rsidR="00A465F0" w:rsidRPr="005B6624" w:rsidRDefault="00A465F0">
      <w:pPr>
        <w:pStyle w:val="20"/>
        <w:numPr>
          <w:ilvl w:val="0"/>
          <w:numId w:val="8"/>
        </w:numPr>
        <w:shd w:val="clear" w:color="auto" w:fill="auto"/>
        <w:tabs>
          <w:tab w:val="left" w:pos="946"/>
        </w:tabs>
        <w:ind w:firstLine="580"/>
        <w:rPr>
          <w:rFonts w:ascii="Times New Roman" w:hAnsi="Times New Roman" w:cs="Times New Roman"/>
          <w:sz w:val="24"/>
          <w:szCs w:val="24"/>
        </w:rPr>
        <w:sectPr w:rsidR="00A465F0" w:rsidRPr="005B6624">
          <w:pgSz w:w="11900" w:h="16840"/>
          <w:pgMar w:top="1152" w:right="1097" w:bottom="1272" w:left="1101" w:header="0" w:footer="3" w:gutter="0"/>
          <w:cols w:space="720"/>
          <w:noEndnote/>
          <w:docGrid w:linePitch="360"/>
        </w:sectPr>
      </w:pPr>
    </w:p>
    <w:p w:rsidR="00A465F0" w:rsidRPr="005B6624" w:rsidRDefault="00A465F0">
      <w:pPr>
        <w:spacing w:line="69" w:lineRule="exact"/>
        <w:rPr>
          <w:rFonts w:ascii="Times New Roman" w:hAnsi="Times New Roman" w:cs="Times New Roman"/>
        </w:rPr>
      </w:pPr>
    </w:p>
    <w:p w:rsidR="00A465F0" w:rsidRPr="005B6624" w:rsidRDefault="00A465F0">
      <w:pPr>
        <w:rPr>
          <w:rFonts w:ascii="Times New Roman" w:hAnsi="Times New Roman" w:cs="Times New Roman"/>
        </w:rPr>
        <w:sectPr w:rsidR="00A465F0" w:rsidRPr="005B6624">
          <w:footerReference w:type="default" r:id="rId7"/>
          <w:pgSz w:w="31680" w:h="23548" w:orient="landscape"/>
          <w:pgMar w:top="1539" w:right="0" w:bottom="1731" w:left="0" w:header="0" w:footer="3" w:gutter="0"/>
          <w:cols w:space="720"/>
          <w:noEndnote/>
          <w:docGrid w:linePitch="360"/>
        </w:sectPr>
      </w:pPr>
    </w:p>
    <w:p w:rsidR="00A465F0" w:rsidRPr="005B6624" w:rsidRDefault="005B6624">
      <w:pPr>
        <w:pStyle w:val="10"/>
        <w:keepNext/>
        <w:keepLines/>
        <w:shd w:val="clear" w:color="auto" w:fill="auto"/>
        <w:spacing w:after="604" w:line="580" w:lineRule="exact"/>
        <w:rPr>
          <w:rFonts w:ascii="Times New Roman" w:hAnsi="Times New Roman" w:cs="Times New Roman"/>
          <w:sz w:val="24"/>
          <w:szCs w:val="24"/>
        </w:rPr>
      </w:pPr>
      <w:bookmarkStart w:id="11" w:name="bookmark14"/>
      <w:r w:rsidRPr="005B6624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Календарно-тематическое планирование курса </w:t>
      </w:r>
      <w:bookmarkEnd w:id="11"/>
      <w:r w:rsidR="00B337D9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3827"/>
        <w:gridCol w:w="1487"/>
        <w:gridCol w:w="4125"/>
        <w:gridCol w:w="3375"/>
        <w:gridCol w:w="5258"/>
        <w:gridCol w:w="2993"/>
        <w:gridCol w:w="2625"/>
        <w:gridCol w:w="2625"/>
        <w:gridCol w:w="1500"/>
        <w:gridCol w:w="1410"/>
      </w:tblGrid>
      <w:tr w:rsidR="00A465F0" w:rsidRPr="005B6624" w:rsidTr="00B337D9">
        <w:trPr>
          <w:trHeight w:hRule="exact" w:val="983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B337D9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5B6624"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A465F0" w:rsidRPr="005B6624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ча</w:t>
            </w: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softHyphen/>
              <w:t>сов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9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Тип урока, орг. форма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after="180"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A465F0" w:rsidRPr="005B6624" w:rsidRDefault="00880205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80" w:line="400" w:lineRule="exact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B6624"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  <w:r w:rsidR="00880205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 (результат)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05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jc w:val="center"/>
              <w:rPr>
                <w:rStyle w:val="220pt0"/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Вид</w:t>
            </w:r>
            <w:r w:rsidR="0088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контроля,</w:t>
            </w:r>
          </w:p>
          <w:p w:rsidR="00A465F0" w:rsidRPr="005B6624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88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softHyphen/>
            </w:r>
            <w:r w:rsidR="00880205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465F0" w:rsidRPr="005B6624" w:rsidRDefault="00880205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r w:rsidR="005B6624"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содержа</w:t>
            </w:r>
            <w:r w:rsidR="005B6624"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after="180" w:line="4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="0088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Дата про</w:t>
            </w: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softHyphen/>
              <w:t>ведения</w:t>
            </w:r>
          </w:p>
        </w:tc>
      </w:tr>
      <w:tr w:rsidR="00A465F0" w:rsidRPr="005B6624" w:rsidTr="00B337D9">
        <w:trPr>
          <w:trHeight w:hRule="exact" w:val="144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465F0" w:rsidRPr="005B6624">
        <w:trPr>
          <w:trHeight w:hRule="exact" w:val="1673"/>
          <w:jc w:val="center"/>
        </w:trPr>
        <w:tc>
          <w:tcPr>
            <w:tcW w:w="302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</w:rPr>
              <w:t>Раздел I. Предмет и задачи курса. Психолого-педагогическая диагностика и профконсультирование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</w:rPr>
              <w:t>(первичная диагностика образовательного запроса) (2 часа)</w:t>
            </w:r>
          </w:p>
        </w:tc>
      </w:tr>
      <w:tr w:rsidR="00A465F0" w:rsidRPr="005B6624" w:rsidTr="00B337D9">
        <w:trPr>
          <w:trHeight w:hRule="exact" w:val="48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Определение уровня оформи- рованности об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разовательного запроса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усвоения новых знаний. Бе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седа с выполне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нием практическо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го задания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Уровень сформ и рован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ности образо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вательного запроса. Ва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рианты 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должения об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разования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firstLine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 возможности существования вариан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тов продолжения обра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зования.</w:t>
            </w:r>
          </w:p>
          <w:p w:rsidR="00A465F0" w:rsidRPr="005B6624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обосновывать важность компетентного выбора оптимальной формы обучения в за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висимости от жизненной ситуации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Анкета, за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дание 1.1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 w:rsidTr="00B337D9">
        <w:trPr>
          <w:trHeight w:hRule="exact" w:val="194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Предмет и зада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чи курса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880205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624"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усвоения но</w:t>
            </w:r>
            <w:r w:rsidR="005B6624"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вых знаний. Слайд- лекция с элемента</w:t>
            </w:r>
            <w:r w:rsidR="005B6624"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ми беседы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Цель и задачи курса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основную цель курса; задачи курса; названия основных раз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делов курса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848"/>
          <w:jc w:val="center"/>
        </w:trPr>
        <w:tc>
          <w:tcPr>
            <w:tcW w:w="302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</w:rPr>
              <w:t>Раздел II. Система образования в Российской Федерации (2 часа)</w:t>
            </w:r>
          </w:p>
        </w:tc>
      </w:tr>
      <w:tr w:rsidR="00A465F0" w:rsidRPr="005B6624" w:rsidTr="00B337D9">
        <w:trPr>
          <w:trHeight w:hRule="exact" w:val="337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усвоения новых знаний. Решение ситуаци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онных задач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 w:rsidP="005B2B47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5B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 xml:space="preserve">существующие формы обучения в РФ. </w:t>
            </w: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объяснять пре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имущества различных форм обучения в зави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симости от конкретных жизненных условий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Закон РФ «Об обра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зовании» о формах обучения в России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 w:rsidTr="00B337D9">
        <w:trPr>
          <w:trHeight w:hRule="exact" w:val="33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6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ное учреждение; понятие, типы, образователь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ные программы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усвоения новых знаний. Рассказ с элемен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тами беседы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тельное учре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ждение; поня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тие, типы. Образова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тельная 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грамма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определения понятий «образователь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ное учреждение», «обра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зовательная программа», называть существующие виды образовательных программ.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ный устный опрос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465F0" w:rsidRPr="005B6624" w:rsidRDefault="00A465F0">
      <w:pPr>
        <w:framePr w:w="30218" w:wrap="notBeside" w:vAnchor="text" w:hAnchor="text" w:xAlign="center" w:y="1"/>
        <w:rPr>
          <w:rFonts w:ascii="Times New Roman" w:hAnsi="Times New Roman" w:cs="Times New Roman"/>
        </w:rPr>
      </w:pPr>
    </w:p>
    <w:p w:rsidR="00A465F0" w:rsidRPr="005B6624" w:rsidRDefault="00A465F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780"/>
        <w:gridCol w:w="1125"/>
        <w:gridCol w:w="4125"/>
        <w:gridCol w:w="3375"/>
        <w:gridCol w:w="5258"/>
        <w:gridCol w:w="2993"/>
        <w:gridCol w:w="2625"/>
        <w:gridCol w:w="2625"/>
        <w:gridCol w:w="1500"/>
        <w:gridCol w:w="1410"/>
      </w:tblGrid>
      <w:tr w:rsidR="00A465F0" w:rsidRPr="005B6624">
        <w:trPr>
          <w:trHeight w:hRule="exact" w:val="243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указывать отли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чительные особенности различных типов образо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вательных учреждений, обосновывать выбор.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848"/>
          <w:jc w:val="center"/>
        </w:trPr>
        <w:tc>
          <w:tcPr>
            <w:tcW w:w="302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</w:rPr>
              <w:t>Особенности получения среднего (полного) общего образования (5 часов)</w:t>
            </w:r>
          </w:p>
        </w:tc>
      </w:tr>
      <w:tr w:rsidR="00A465F0" w:rsidRPr="005B6624">
        <w:trPr>
          <w:trHeight w:hRule="exact" w:val="3375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6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Универсальное и профильное обучение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усвоения новых знаний. Бе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седа с выполне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нием практических заданий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Универсаль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ное (непро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фильное) обу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чение. 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фильное обу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чение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формы реализа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ции среднего (полного) общего образования; определение понятий «универсальное (непро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фильное) обучение», «профильное обучение»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альный уст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576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6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Учебный план; понятие, струк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тура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усвоения новых знаний. Бе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седа с выполне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нием практических заданий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Учебный план. Базовые об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щеобразова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тельные предметы. Профильные общеобразо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вательные предметы. Элективные учебные пред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меты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определения понятий «учебный план», «базовые общеобразова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тельные предметы», «профильные общеобра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зовательные предметы», «элективные учебные предметы».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делать выводы о содержании обучения на основе учебных планов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ный устный опрос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3855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6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Учебные планы универсального и профильного обучения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применения новых знаний и умений. Практи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Формы реали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зации средне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го (полного) общего обра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зования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отличия универ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сального образования от профильного.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обосновывать свой выбор формы реа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лизации среднего (полного) общего обра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зования.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3.1.,3.2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3.3.,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3405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6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Элективные учебные пред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меты; опреде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ление, виды, задачи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усвоения новых знаний. Слайд-лекция с элементами бесе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Элективные учебные пред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меты; опреде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ление, виды, задачи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определения, ви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 xml:space="preserve">ды и задачи элективных учебных предметов. </w:t>
            </w: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объяснять осо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бенности различных видов элективных учеб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ных предметов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альный уст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465F0" w:rsidRPr="005B6624" w:rsidRDefault="00A465F0">
      <w:pPr>
        <w:framePr w:w="30218" w:wrap="notBeside" w:vAnchor="text" w:hAnchor="text" w:xAlign="center" w:y="1"/>
        <w:rPr>
          <w:rFonts w:ascii="Times New Roman" w:hAnsi="Times New Roman" w:cs="Times New Roman"/>
        </w:rPr>
      </w:pPr>
    </w:p>
    <w:p w:rsidR="00A465F0" w:rsidRPr="005B6624" w:rsidRDefault="00A465F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780"/>
        <w:gridCol w:w="1125"/>
        <w:gridCol w:w="4125"/>
        <w:gridCol w:w="3375"/>
        <w:gridCol w:w="5258"/>
        <w:gridCol w:w="2993"/>
        <w:gridCol w:w="2625"/>
        <w:gridCol w:w="2625"/>
        <w:gridCol w:w="1500"/>
        <w:gridCol w:w="1410"/>
      </w:tblGrid>
      <w:tr w:rsidR="00A465F0" w:rsidRPr="005B6624">
        <w:trPr>
          <w:trHeight w:hRule="exact" w:val="339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Программы элективных учебных пред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метов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применения новых знаний и умений. Практи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ческая работа</w:t>
            </w:r>
            <w:r w:rsidR="00880205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элективных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делать осознан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ный выбор элективных учебных предметов для построения индивиду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альной образователь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 3.5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855"/>
          <w:jc w:val="center"/>
        </w:trPr>
        <w:tc>
          <w:tcPr>
            <w:tcW w:w="302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</w:rPr>
              <w:t>Возможности получения профессии (3 часа)</w:t>
            </w:r>
          </w:p>
        </w:tc>
      </w:tr>
      <w:tr w:rsidR="00A465F0" w:rsidRPr="005B6624">
        <w:trPr>
          <w:trHeight w:hRule="exact" w:val="3375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Профессия и ее роль в жизни человека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усвоения новых знаний. Бе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седа с выполне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нием практических заданий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Профессия, специаль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ность, квали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фикация. Спо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собы получе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ния профес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определения понятий «профессия», «специальность», «ква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лификация»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 4.1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Классифи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кация 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фессий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480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Основные сту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пени профес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сионального об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разования в РФ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усвоения новых знаний. Бе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седа с выполне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нием практических заданий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Основные сту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пени профес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сионального образования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определение понятия каждой ступени профессионального об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 xml:space="preserve">разования и уровень получаемой подготовки. </w:t>
            </w: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соотносить уро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вень необходимого профессионального об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разования с определен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ной профессией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3375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Пути получения профессии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применения новых знаний. Практическая 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бота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Варианты по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лучения 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фессии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выстраивать различные варианты индивидуальной траек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тории получения обра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зования для получения конкретной профессии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 xml:space="preserve">4.2.,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4.3.,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848"/>
          <w:jc w:val="center"/>
        </w:trPr>
        <w:tc>
          <w:tcPr>
            <w:tcW w:w="302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</w:rPr>
              <w:t>Государственная регламентация деятельности образовательных учреждений (2 часа)</w:t>
            </w:r>
          </w:p>
        </w:tc>
      </w:tr>
      <w:tr w:rsidR="00A465F0" w:rsidRPr="005B6624">
        <w:trPr>
          <w:trHeight w:hRule="exact" w:val="339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Лицензирование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усвоения новых знаний. Лекция с элемен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тами беседы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определение понятия «лицензия»; назначение приложения к лицензии.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анализировать приложение к лицензии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465F0" w:rsidRPr="005B6624" w:rsidRDefault="00A465F0">
      <w:pPr>
        <w:framePr w:w="30218" w:wrap="notBeside" w:vAnchor="text" w:hAnchor="text" w:xAlign="center" w:y="1"/>
        <w:rPr>
          <w:rFonts w:ascii="Times New Roman" w:hAnsi="Times New Roman" w:cs="Times New Roman"/>
        </w:rPr>
      </w:pPr>
    </w:p>
    <w:p w:rsidR="00A465F0" w:rsidRPr="005B6624" w:rsidRDefault="00A465F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780"/>
        <w:gridCol w:w="1125"/>
        <w:gridCol w:w="4125"/>
        <w:gridCol w:w="3375"/>
        <w:gridCol w:w="5258"/>
        <w:gridCol w:w="2993"/>
        <w:gridCol w:w="2625"/>
        <w:gridCol w:w="2625"/>
        <w:gridCol w:w="1500"/>
        <w:gridCol w:w="1410"/>
      </w:tblGrid>
      <w:tr w:rsidR="00A465F0" w:rsidRPr="005B6624">
        <w:trPr>
          <w:trHeight w:hRule="exact" w:val="483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5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880205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5B6624"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ная аккредита</w:t>
            </w:r>
            <w:r w:rsidR="005B6624"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усвоения новых знаний. Лекция с элемен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тами беседы, ре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шением ситуаци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онных задач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Свидетельст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во о государ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ственной ак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кредитации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определение по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нятия «свидетельство о государственной аккре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дитации».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различать пра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ва, которые приобрета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ет образовательное уч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реждение после лицен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зирования и государст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венной аккредитации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 5.2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848"/>
          <w:jc w:val="center"/>
        </w:trPr>
        <w:tc>
          <w:tcPr>
            <w:tcW w:w="302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</w:rPr>
              <w:t>Раздел VI. Знакомство с учреждениями возможного продолжения образования (14 часов)</w:t>
            </w:r>
          </w:p>
        </w:tc>
      </w:tr>
      <w:tr w:rsidR="00A465F0" w:rsidRPr="005B6624">
        <w:trPr>
          <w:trHeight w:hRule="exact" w:val="3855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15-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тельные учреж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Уроки усвоения новых знаний. Слайд-лекция с элементами бесе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 w:rsidP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вательные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информацию о количестве и типах об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щеобразовательных уч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реждений города Волго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града.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указывать их отличительные особен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 6.1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414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>17-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Учреждения профессиональ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ной подготовки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Уроки усвоения новых знаний. Бе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седа с использо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ванием слайдов и видеоматериалов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Учреждения профессио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нальной под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готовки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информацию об учреждениях профес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сиональной подготовки своего города.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Уметь;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указывать их отличительные особен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альный уст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58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ка сооб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щений об учебно- курсовых комбина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тах в горо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де Волго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граде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2895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Default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480" w:firstLine="0"/>
              <w:jc w:val="left"/>
              <w:rPr>
                <w:rStyle w:val="22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Style w:val="22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19</w:t>
            </w:r>
            <w:r w:rsidR="005B6624" w:rsidRPr="005B6624">
              <w:rPr>
                <w:rStyle w:val="22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</w:p>
          <w:p w:rsidR="00880205" w:rsidRPr="00880205" w:rsidRDefault="00880205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20-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Учреждения на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чального 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фессионального образования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Уроки усвоения новых знаний. Бе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седа с использо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ванием слайдов и видеоматериалов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Учреждения начального профессио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нального об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разования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информацию об учреждениях начально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го профессионального образования.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указывать их отли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чительные особенности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альный уст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Подготовка сообщений о ПУ горо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да Волго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града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339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22-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Учреждения среднего 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фессионального образования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Уроки усвоения новых знаний. Бе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седа с использо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ванием слайдов и видеоматериалов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Учреждения среднего 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фессиональ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ного образо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информацию об учреждениях среднего профессионального об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разования.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указывать их отли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чительные особенности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альный уст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Подготовка сообщений о коллед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жах и тех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никумах города Волгограда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465F0" w:rsidRPr="005B6624" w:rsidRDefault="00A465F0">
      <w:pPr>
        <w:framePr w:w="30218" w:wrap="notBeside" w:vAnchor="text" w:hAnchor="text" w:xAlign="center" w:y="1"/>
        <w:rPr>
          <w:rFonts w:ascii="Times New Roman" w:hAnsi="Times New Roman" w:cs="Times New Roman"/>
        </w:rPr>
      </w:pPr>
    </w:p>
    <w:p w:rsidR="00A465F0" w:rsidRPr="005B6624" w:rsidRDefault="00A465F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780"/>
        <w:gridCol w:w="1125"/>
        <w:gridCol w:w="4125"/>
        <w:gridCol w:w="3375"/>
        <w:gridCol w:w="5258"/>
        <w:gridCol w:w="2993"/>
        <w:gridCol w:w="2625"/>
        <w:gridCol w:w="2625"/>
        <w:gridCol w:w="1500"/>
        <w:gridCol w:w="1410"/>
      </w:tblGrid>
      <w:tr w:rsidR="00A465F0" w:rsidRPr="005B6624">
        <w:trPr>
          <w:trHeight w:hRule="exact" w:val="339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4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25-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4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Учреждения высшего 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фессионального образования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Уроки усвоения новых знаний. Бе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седа с использо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ванием видеома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Учреждения высшего 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фессиональ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ного образо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 xml:space="preserve">информацию о вузах города Волгограда. </w:t>
            </w: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работать со спра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вочником для поступаю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щих в высшие и средние учебные заведения горо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да Волгограда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альный уст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Послеву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зовское профес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сиональ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ное обра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зование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2895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Построение ин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дивидуальной образователь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ной траектории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применения новых знаний. Практическая 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бота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ная образова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тельная тра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ектория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построить инди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видуальную образова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тельную траекторию с учетом нескольких ва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риантов получения од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ной и той же профессии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 6.3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855"/>
          <w:jc w:val="center"/>
        </w:trPr>
        <w:tc>
          <w:tcPr>
            <w:tcW w:w="302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</w:rPr>
              <w:t>Раздел VII. Выбор варианта продолжения образования (2 часа)</w:t>
            </w:r>
          </w:p>
        </w:tc>
      </w:tr>
      <w:tr w:rsidR="00A465F0" w:rsidRPr="005B6624">
        <w:trPr>
          <w:trHeight w:hRule="exact" w:val="597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4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29-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4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Проектирование получения 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фессионального образования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Уроки усвоения новых знаний. Лекция с элемен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тами беседы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Алгоритм по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строения тра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ектории 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должения об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разования. Структура проекта. Ми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ни-проект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58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Знать;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обобщенный алгоритм построения траектории продолже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ния образования, струк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туру проекта.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58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осуществлять сбор информации об образовательных учре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ждениях, используя различные источники; разработать собствен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ный вариант продолже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ния образования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Задания 7.1.,7.2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1433"/>
          <w:jc w:val="center"/>
        </w:trPr>
        <w:tc>
          <w:tcPr>
            <w:tcW w:w="302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525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2pt"/>
                <w:rFonts w:ascii="Times New Roman" w:hAnsi="Times New Roman" w:cs="Times New Roman"/>
                <w:sz w:val="24"/>
                <w:szCs w:val="24"/>
              </w:rPr>
              <w:t>Раздел VIII. Психолого-педагогическая диагностика и профконсультирование (заключительная диагностика образовательного запроса) (4 часа)</w:t>
            </w:r>
          </w:p>
        </w:tc>
      </w:tr>
      <w:tr w:rsidR="00A465F0" w:rsidRPr="005B6624">
        <w:trPr>
          <w:trHeight w:hRule="exact" w:val="2903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5B2B47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степени сфор</w:t>
            </w:r>
            <w:r w:rsidR="005B2B47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мированного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го запроса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 обобщения и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2B47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Уровень сформирован</w:t>
            </w:r>
            <w:r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r w:rsidR="005B6624"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 xml:space="preserve"> образо</w:t>
            </w:r>
            <w:r w:rsidR="005B6624"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вательного запроса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73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провести срав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нительный анализ анке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тирования, проведенно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го в начале и конце изу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чения курса «Информа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ционная подготовка»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Задание 8.1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65F0" w:rsidRPr="005B6624">
        <w:trPr>
          <w:trHeight w:hRule="exact" w:val="1965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after="120" w:line="400" w:lineRule="exact"/>
              <w:ind w:left="4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32-</w:t>
            </w:r>
          </w:p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before="120" w:line="400" w:lineRule="exact"/>
              <w:ind w:left="4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2B47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5B6624"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 xml:space="preserve"> траектория про</w:t>
            </w:r>
            <w:r w:rsidR="005B6624"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должения обра</w:t>
            </w:r>
            <w:r w:rsidR="005B6624"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зования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4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0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Уроки обобщения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5B6624">
            <w:pPr>
              <w:pStyle w:val="20"/>
              <w:framePr w:w="30218" w:wrap="notBeside" w:vAnchor="text" w:hAnchor="text" w:xAlign="center" w:y="1"/>
              <w:shd w:val="clear" w:color="auto" w:fill="auto"/>
              <w:spacing w:line="480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4">
              <w:rPr>
                <w:rStyle w:val="220pt0"/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t>представлять соб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ственный вариант про</w:t>
            </w:r>
            <w:r w:rsidRPr="005B6624">
              <w:rPr>
                <w:rStyle w:val="220pt"/>
                <w:rFonts w:ascii="Times New Roman" w:hAnsi="Times New Roman" w:cs="Times New Roman"/>
                <w:sz w:val="24"/>
                <w:szCs w:val="24"/>
              </w:rPr>
              <w:softHyphen/>
              <w:t>должения образования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F0" w:rsidRPr="005B6624" w:rsidRDefault="00A465F0">
            <w:pPr>
              <w:framePr w:w="302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465F0" w:rsidRPr="005B6624" w:rsidRDefault="00A465F0">
      <w:pPr>
        <w:framePr w:w="30218" w:wrap="notBeside" w:vAnchor="text" w:hAnchor="text" w:xAlign="center" w:y="1"/>
        <w:rPr>
          <w:rFonts w:ascii="Times New Roman" w:hAnsi="Times New Roman" w:cs="Times New Roman"/>
        </w:rPr>
      </w:pPr>
    </w:p>
    <w:p w:rsidR="00A465F0" w:rsidRPr="005B6624" w:rsidRDefault="00A465F0">
      <w:pPr>
        <w:rPr>
          <w:rFonts w:ascii="Times New Roman" w:hAnsi="Times New Roman" w:cs="Times New Roman"/>
        </w:rPr>
      </w:pPr>
    </w:p>
    <w:p w:rsidR="00A465F0" w:rsidRPr="005B6624" w:rsidRDefault="00A465F0">
      <w:pPr>
        <w:rPr>
          <w:rFonts w:ascii="Times New Roman" w:hAnsi="Times New Roman" w:cs="Times New Roman"/>
        </w:rPr>
      </w:pPr>
    </w:p>
    <w:sectPr w:rsidR="00A465F0" w:rsidRPr="005B6624" w:rsidSect="00A465F0">
      <w:type w:val="continuous"/>
      <w:pgSz w:w="31680" w:h="23548" w:orient="landscape"/>
      <w:pgMar w:top="1539" w:right="760" w:bottom="1731" w:left="7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F0" w:rsidRDefault="00A465F0" w:rsidP="00A465F0">
      <w:r>
        <w:separator/>
      </w:r>
    </w:p>
  </w:endnote>
  <w:endnote w:type="continuationSeparator" w:id="0">
    <w:p w:rsidR="00A465F0" w:rsidRDefault="00A465F0" w:rsidP="00A4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F0" w:rsidRDefault="00A465F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F0" w:rsidRDefault="00A465F0"/>
  </w:footnote>
  <w:footnote w:type="continuationSeparator" w:id="0">
    <w:p w:rsidR="00A465F0" w:rsidRDefault="00A465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249E6"/>
    <w:multiLevelType w:val="multilevel"/>
    <w:tmpl w:val="5C606C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40642"/>
    <w:multiLevelType w:val="multilevel"/>
    <w:tmpl w:val="872C10F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AF177C"/>
    <w:multiLevelType w:val="multilevel"/>
    <w:tmpl w:val="68DC45C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27AD2"/>
    <w:multiLevelType w:val="multilevel"/>
    <w:tmpl w:val="2D80CB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095665"/>
    <w:multiLevelType w:val="multilevel"/>
    <w:tmpl w:val="4E84AE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B6C29"/>
    <w:multiLevelType w:val="multilevel"/>
    <w:tmpl w:val="506004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E2084F"/>
    <w:multiLevelType w:val="multilevel"/>
    <w:tmpl w:val="D83882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5865DC"/>
    <w:multiLevelType w:val="multilevel"/>
    <w:tmpl w:val="FFB8F8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65F0"/>
    <w:rsid w:val="005B2B47"/>
    <w:rsid w:val="005B6624"/>
    <w:rsid w:val="00880205"/>
    <w:rsid w:val="00882AB0"/>
    <w:rsid w:val="00A465F0"/>
    <w:rsid w:val="00B3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33684FA-F983-4C36-91AA-66E383FF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65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65F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A465F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Малые прописные"/>
    <w:basedOn w:val="6"/>
    <w:rsid w:val="00A465F0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465F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11pt">
    <w:name w:val="Колонтитул + 11 pt"/>
    <w:basedOn w:val="a4"/>
    <w:rsid w:val="00A465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A465F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465F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465F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"/>
    <w:rsid w:val="00A465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A465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465F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3"/>
    <w:rsid w:val="00A465F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465F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 + Курсив"/>
    <w:basedOn w:val="2"/>
    <w:rsid w:val="00A465F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A465F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465F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A465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A465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465F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a6">
    <w:name w:val="Колонтитул"/>
    <w:basedOn w:val="a4"/>
    <w:rsid w:val="00A465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sid w:val="00A465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0pt0">
    <w:name w:val="Основной текст (2) + 20 pt;Полужирный"/>
    <w:basedOn w:val="2"/>
    <w:rsid w:val="00A465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2pt">
    <w:name w:val="Основной текст (2) + 22 pt;Полужирный"/>
    <w:basedOn w:val="2"/>
    <w:rsid w:val="00A465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465F0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a5">
    <w:name w:val="Колонтитул"/>
    <w:basedOn w:val="a"/>
    <w:link w:val="a4"/>
    <w:rsid w:val="00A465F0"/>
    <w:pPr>
      <w:shd w:val="clear" w:color="auto" w:fill="FFFFFF"/>
      <w:spacing w:line="0" w:lineRule="atLeast"/>
    </w:pPr>
    <w:rPr>
      <w:rFonts w:ascii="Arial" w:eastAsia="Arial" w:hAnsi="Arial" w:cs="Arial"/>
      <w:sz w:val="48"/>
      <w:szCs w:val="48"/>
    </w:rPr>
  </w:style>
  <w:style w:type="paragraph" w:customStyle="1" w:styleId="320">
    <w:name w:val="Заголовок №3 (2)"/>
    <w:basedOn w:val="a"/>
    <w:link w:val="32"/>
    <w:rsid w:val="00A465F0"/>
    <w:pPr>
      <w:shd w:val="clear" w:color="auto" w:fill="FFFFFF"/>
      <w:spacing w:before="300" w:after="300" w:line="0" w:lineRule="atLeas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A465F0"/>
    <w:pPr>
      <w:shd w:val="clear" w:color="auto" w:fill="FFFFFF"/>
      <w:spacing w:line="252" w:lineRule="exact"/>
      <w:ind w:hanging="340"/>
      <w:jc w:val="both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rsid w:val="00A465F0"/>
    <w:pPr>
      <w:shd w:val="clear" w:color="auto" w:fill="FFFFFF"/>
      <w:spacing w:before="7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22">
    <w:name w:val="Заголовок №2"/>
    <w:basedOn w:val="a"/>
    <w:link w:val="21"/>
    <w:rsid w:val="00A465F0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33">
    <w:name w:val="Заголовок №3"/>
    <w:basedOn w:val="a"/>
    <w:link w:val="31"/>
    <w:rsid w:val="00A465F0"/>
    <w:pPr>
      <w:shd w:val="clear" w:color="auto" w:fill="FFFFFF"/>
      <w:spacing w:before="300" w:after="180" w:line="252" w:lineRule="exact"/>
      <w:ind w:hanging="34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465F0"/>
    <w:pPr>
      <w:shd w:val="clear" w:color="auto" w:fill="FFFFFF"/>
      <w:spacing w:before="300" w:line="382" w:lineRule="exact"/>
      <w:ind w:firstLine="580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A465F0"/>
    <w:pPr>
      <w:shd w:val="clear" w:color="auto" w:fill="FFFFFF"/>
      <w:spacing w:line="252" w:lineRule="exact"/>
    </w:pPr>
    <w:rPr>
      <w:rFonts w:ascii="Arial" w:eastAsia="Arial" w:hAnsi="Arial" w:cs="Arial"/>
      <w:sz w:val="21"/>
      <w:szCs w:val="21"/>
    </w:rPr>
  </w:style>
  <w:style w:type="paragraph" w:customStyle="1" w:styleId="10">
    <w:name w:val="Заголовок №1"/>
    <w:basedOn w:val="a"/>
    <w:link w:val="1"/>
    <w:rsid w:val="00A465F0"/>
    <w:pPr>
      <w:shd w:val="clear" w:color="auto" w:fill="FFFFFF"/>
      <w:spacing w:after="720" w:line="0" w:lineRule="atLeast"/>
      <w:jc w:val="center"/>
      <w:outlineLvl w:val="0"/>
    </w:pPr>
    <w:rPr>
      <w:rFonts w:ascii="Arial" w:eastAsia="Arial" w:hAnsi="Arial" w:cs="Arial"/>
      <w:b/>
      <w:bCs/>
      <w:sz w:val="58"/>
      <w:szCs w:val="58"/>
    </w:rPr>
  </w:style>
  <w:style w:type="paragraph" w:styleId="a7">
    <w:name w:val="header"/>
    <w:basedOn w:val="a"/>
    <w:link w:val="a8"/>
    <w:uiPriority w:val="99"/>
    <w:unhideWhenUsed/>
    <w:rsid w:val="005B66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6624"/>
    <w:rPr>
      <w:color w:val="000000"/>
    </w:rPr>
  </w:style>
  <w:style w:type="paragraph" w:styleId="a9">
    <w:name w:val="footer"/>
    <w:basedOn w:val="a"/>
    <w:link w:val="aa"/>
    <w:uiPriority w:val="99"/>
    <w:unhideWhenUsed/>
    <w:rsid w:val="005B6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662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82A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2A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Сухановы</dc:creator>
  <cp:lastModifiedBy>User1</cp:lastModifiedBy>
  <cp:revision>5</cp:revision>
  <cp:lastPrinted>2017-09-25T07:36:00Z</cp:lastPrinted>
  <dcterms:created xsi:type="dcterms:W3CDTF">2017-09-21T16:38:00Z</dcterms:created>
  <dcterms:modified xsi:type="dcterms:W3CDTF">2017-09-25T07:36:00Z</dcterms:modified>
</cp:coreProperties>
</file>