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20" w:rsidRDefault="008D709D" w:rsidP="00085620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-2540</wp:posOffset>
            </wp:positionV>
            <wp:extent cx="1690370" cy="2241550"/>
            <wp:effectExtent l="19050" t="0" r="5080" b="0"/>
            <wp:wrapThrough wrapText="bothSides">
              <wp:wrapPolygon edited="0">
                <wp:start x="-243" y="0"/>
                <wp:lineTo x="-243" y="21478"/>
                <wp:lineTo x="21665" y="21478"/>
                <wp:lineTo x="21665" y="0"/>
                <wp:lineTo x="-243" y="0"/>
              </wp:wrapPolygon>
            </wp:wrapThrough>
            <wp:docPr id="1" name="Рисунок 1" descr="https://pp.userapi.com/c840622/v840622293/62e71/VZYU5jDnQ4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0622/v840622293/62e71/VZYU5jDnQ4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511" b="21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224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620" w:rsidRPr="00085620">
        <w:rPr>
          <w:lang w:val="en-US"/>
        </w:rPr>
        <w:t xml:space="preserve"> </w:t>
      </w:r>
    </w:p>
    <w:p w:rsidR="00085620" w:rsidRDefault="00085620" w:rsidP="00085620">
      <w:pPr>
        <w:rPr>
          <w:lang w:val="en-US"/>
        </w:rPr>
      </w:pPr>
    </w:p>
    <w:p w:rsidR="00085620" w:rsidRPr="00F61928" w:rsidRDefault="00085620" w:rsidP="00085620">
      <w:pPr>
        <w:rPr>
          <w:rFonts w:ascii="Agency FB" w:hAnsi="Agency FB"/>
          <w:sz w:val="24"/>
          <w:lang w:val="en-US"/>
        </w:rPr>
      </w:pPr>
      <w:r w:rsidRPr="00F61928">
        <w:rPr>
          <w:rFonts w:ascii="Agency FB" w:hAnsi="Agency FB"/>
          <w:sz w:val="24"/>
          <w:u w:val="single"/>
          <w:lang w:val="en-US"/>
        </w:rPr>
        <w:t>To see white</w:t>
      </w:r>
      <w:r w:rsidRPr="00F61928">
        <w:rPr>
          <w:rFonts w:ascii="Agency FB" w:hAnsi="Agency FB"/>
          <w:sz w:val="24"/>
          <w:lang w:val="en-US"/>
        </w:rPr>
        <w:t xml:space="preserve"> – means the situation when someone’s Internet suddenly stops loading and person has to look at white web-page for a while.   </w:t>
      </w:r>
    </w:p>
    <w:p w:rsidR="00000000" w:rsidRDefault="002D1B0D">
      <w:pPr>
        <w:rPr>
          <w:lang w:val="en-US"/>
        </w:rPr>
      </w:pPr>
    </w:p>
    <w:p w:rsidR="00085620" w:rsidRDefault="00085620">
      <w:pPr>
        <w:rPr>
          <w:lang w:val="en-US"/>
        </w:rPr>
      </w:pPr>
    </w:p>
    <w:p w:rsidR="00085620" w:rsidRDefault="00085620">
      <w:pPr>
        <w:rPr>
          <w:lang w:val="en-US"/>
        </w:rPr>
      </w:pPr>
    </w:p>
    <w:p w:rsidR="00085620" w:rsidRPr="00F61928" w:rsidRDefault="00123F4F" w:rsidP="00085620">
      <w:pPr>
        <w:rPr>
          <w:rFonts w:ascii="Cambria Math" w:hAnsi="Cambria Math"/>
          <w:lang w:val="en-US"/>
        </w:rPr>
      </w:pPr>
      <w:r w:rsidRPr="00F61928">
        <w:rPr>
          <w:rFonts w:ascii="Cambria Math" w:hAnsi="Cambria Math"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-1808480</wp:posOffset>
            </wp:positionH>
            <wp:positionV relativeFrom="paragraph">
              <wp:posOffset>182880</wp:posOffset>
            </wp:positionV>
            <wp:extent cx="2095500" cy="1149350"/>
            <wp:effectExtent l="19050" t="0" r="0" b="0"/>
            <wp:wrapThrough wrapText="bothSides">
              <wp:wrapPolygon edited="0">
                <wp:start x="-196" y="0"/>
                <wp:lineTo x="-196" y="21123"/>
                <wp:lineTo x="21600" y="21123"/>
                <wp:lineTo x="21600" y="0"/>
                <wp:lineTo x="-196" y="0"/>
              </wp:wrapPolygon>
            </wp:wrapThrough>
            <wp:docPr id="4" name="Рисунок 4" descr="https://im0-tub-ru.yandex.net/i?id=c121d6af460c25d5ab795971f06f27d0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c121d6af460c25d5ab795971f06f27d0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777" w:rsidRPr="00F61928">
        <w:rPr>
          <w:rFonts w:ascii="Cambria Math" w:hAnsi="Cambria Math"/>
          <w:u w:val="single"/>
          <w:lang w:val="en-US"/>
        </w:rPr>
        <w:t xml:space="preserve"> </w:t>
      </w:r>
      <w:r w:rsidR="00085620" w:rsidRPr="00F61928">
        <w:rPr>
          <w:rFonts w:ascii="Cambria Math" w:hAnsi="Cambria Math"/>
          <w:sz w:val="24"/>
          <w:u w:val="single"/>
          <w:lang w:val="en-US"/>
        </w:rPr>
        <w:t xml:space="preserve">A </w:t>
      </w:r>
      <w:proofErr w:type="spellStart"/>
      <w:r w:rsidR="00085620" w:rsidRPr="00F61928">
        <w:rPr>
          <w:rFonts w:ascii="Cambria Math" w:hAnsi="Cambria Math"/>
          <w:sz w:val="24"/>
          <w:u w:val="single"/>
          <w:lang w:val="en-US"/>
        </w:rPr>
        <w:t>latermouth</w:t>
      </w:r>
      <w:proofErr w:type="spellEnd"/>
      <w:r w:rsidR="00085620" w:rsidRPr="00F61928">
        <w:rPr>
          <w:rFonts w:ascii="Cambria Math" w:hAnsi="Cambria Math"/>
          <w:sz w:val="24"/>
          <w:lang w:val="en-US"/>
        </w:rPr>
        <w:t xml:space="preserve"> – is a person who cannot fulfill his promise or forget it and always promise to do it a bit later.</w:t>
      </w:r>
    </w:p>
    <w:p w:rsidR="003D0777" w:rsidRDefault="003D0777">
      <w:pPr>
        <w:rPr>
          <w:lang w:val="en-US"/>
        </w:rPr>
      </w:pPr>
    </w:p>
    <w:p w:rsidR="00085620" w:rsidRDefault="00085620">
      <w:pPr>
        <w:rPr>
          <w:lang w:val="en-US"/>
        </w:rPr>
      </w:pPr>
    </w:p>
    <w:p w:rsidR="00123F4F" w:rsidRDefault="00123F4F">
      <w:pPr>
        <w:rPr>
          <w:lang w:val="en-US"/>
        </w:rPr>
      </w:pPr>
    </w:p>
    <w:p w:rsidR="00085620" w:rsidRDefault="00085620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168910</wp:posOffset>
            </wp:positionV>
            <wp:extent cx="2346325" cy="1320800"/>
            <wp:effectExtent l="19050" t="0" r="0" b="0"/>
            <wp:wrapThrough wrapText="bothSides">
              <wp:wrapPolygon edited="0">
                <wp:start x="-175" y="0"/>
                <wp:lineTo x="-175" y="21185"/>
                <wp:lineTo x="21571" y="21185"/>
                <wp:lineTo x="21571" y="0"/>
                <wp:lineTo x="-175" y="0"/>
              </wp:wrapPolygon>
            </wp:wrapThrough>
            <wp:docPr id="7" name="Рисунок 7" descr="http://i.ytimg.com/vi/QCc16HMFevQ/m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ytimg.com/vi/QCc16HMFevQ/mqdefaul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620" w:rsidRPr="00F61928" w:rsidRDefault="00085620" w:rsidP="00085620">
      <w:pPr>
        <w:rPr>
          <w:rFonts w:ascii="Bookman Old Style" w:hAnsi="Bookman Old Style"/>
          <w:sz w:val="24"/>
          <w:lang w:val="en-US"/>
        </w:rPr>
      </w:pPr>
      <w:r w:rsidRPr="00085620">
        <w:rPr>
          <w:sz w:val="24"/>
          <w:lang w:val="en-US"/>
        </w:rPr>
        <w:t xml:space="preserve">  </w:t>
      </w:r>
      <w:r w:rsidRPr="00F61928">
        <w:rPr>
          <w:rFonts w:ascii="Bookman Old Style" w:hAnsi="Bookman Old Style"/>
          <w:sz w:val="24"/>
          <w:u w:val="single"/>
          <w:lang w:val="en-US"/>
        </w:rPr>
        <w:t>The red-eyed monster</w:t>
      </w:r>
      <w:r w:rsidRPr="00F61928">
        <w:rPr>
          <w:rFonts w:ascii="Bookman Old Style" w:hAnsi="Bookman Old Style"/>
          <w:sz w:val="24"/>
          <w:lang w:val="en-US"/>
        </w:rPr>
        <w:t xml:space="preserve"> – is a student writing his thesis during the last week before the deadline. </w:t>
      </w:r>
    </w:p>
    <w:p w:rsidR="00DF2720" w:rsidRDefault="00DF2720">
      <w:pPr>
        <w:rPr>
          <w:lang w:val="en-US"/>
        </w:rPr>
      </w:pPr>
    </w:p>
    <w:p w:rsidR="00DF2720" w:rsidRPr="00085620" w:rsidRDefault="00F61928">
      <w:pPr>
        <w:rPr>
          <w:u w:val="single"/>
          <w:lang w:val="en-US"/>
        </w:rPr>
      </w:pPr>
      <w:r>
        <w:rPr>
          <w:noProof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-2533650</wp:posOffset>
            </wp:positionH>
            <wp:positionV relativeFrom="paragraph">
              <wp:posOffset>470535</wp:posOffset>
            </wp:positionV>
            <wp:extent cx="2425700" cy="1327150"/>
            <wp:effectExtent l="19050" t="0" r="0" b="0"/>
            <wp:wrapThrough wrapText="bothSides">
              <wp:wrapPolygon edited="0">
                <wp:start x="-170" y="0"/>
                <wp:lineTo x="-170" y="21393"/>
                <wp:lineTo x="21543" y="21393"/>
                <wp:lineTo x="21543" y="0"/>
                <wp:lineTo x="-170" y="0"/>
              </wp:wrapPolygon>
            </wp:wrapThrough>
            <wp:docPr id="13" name="Рисунок 13" descr="https://im0-tub-ru.yandex.net/i?id=76d03c287f0af7c51aaaabce4bd4b9d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76d03c287f0af7c51aaaabce4bd4b9d6&amp;n=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1928" w:rsidRDefault="00F61928" w:rsidP="00085620">
      <w:pPr>
        <w:rPr>
          <w:u w:val="single"/>
          <w:lang w:val="en-US"/>
        </w:rPr>
      </w:pPr>
    </w:p>
    <w:p w:rsidR="00085620" w:rsidRPr="00F61928" w:rsidRDefault="00085620" w:rsidP="00085620">
      <w:pPr>
        <w:rPr>
          <w:rFonts w:ascii="Harrington" w:hAnsi="Harrington"/>
          <w:lang w:val="en-US"/>
        </w:rPr>
      </w:pPr>
      <w:r w:rsidRPr="00F61928">
        <w:rPr>
          <w:rFonts w:ascii="Harrington" w:hAnsi="Harrington"/>
          <w:u w:val="single"/>
          <w:lang w:val="en-US"/>
        </w:rPr>
        <w:t xml:space="preserve"> </w:t>
      </w:r>
      <w:r w:rsidRPr="00F61928">
        <w:rPr>
          <w:rFonts w:ascii="Harrington" w:hAnsi="Harrington"/>
          <w:sz w:val="24"/>
          <w:u w:val="single"/>
          <w:lang w:val="en-US"/>
        </w:rPr>
        <w:t>Teacher’s the word!</w:t>
      </w:r>
      <w:r w:rsidRPr="00F61928">
        <w:rPr>
          <w:rFonts w:ascii="Harrington" w:hAnsi="Harrington"/>
          <w:sz w:val="24"/>
          <w:lang w:val="en-US"/>
        </w:rPr>
        <w:t xml:space="preserve"> The phrase means a set of collocations which can be clearly understood only by a group of teachers, for example “The bell is for teachers”, “Didn’t you forget your head at home?”, “Being ill is not an excuse for coming without your homework done”, etc.</w:t>
      </w:r>
    </w:p>
    <w:p w:rsidR="00DF2720" w:rsidRDefault="00DF2720">
      <w:pPr>
        <w:rPr>
          <w:lang w:val="en-US"/>
        </w:rPr>
      </w:pPr>
    </w:p>
    <w:p w:rsidR="007E0888" w:rsidRDefault="00415179" w:rsidP="00233D87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236220</wp:posOffset>
            </wp:positionV>
            <wp:extent cx="2120900" cy="1162050"/>
            <wp:effectExtent l="19050" t="0" r="0" b="0"/>
            <wp:wrapThrough wrapText="bothSides">
              <wp:wrapPolygon edited="0">
                <wp:start x="-194" y="0"/>
                <wp:lineTo x="-194" y="21246"/>
                <wp:lineTo x="21535" y="21246"/>
                <wp:lineTo x="21535" y="0"/>
                <wp:lineTo x="-194" y="0"/>
              </wp:wrapPolygon>
            </wp:wrapThrough>
            <wp:docPr id="8" name="Рисунок 20" descr="C:\Documents and Settings\Маша\Рабочий стол\ClfFBWmWIAAmNw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Маша\Рабочий стол\ClfFBWmWIAAmNw-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D87">
        <w:rPr>
          <w:lang w:val="en-US"/>
        </w:rPr>
        <w:t xml:space="preserve">               </w:t>
      </w:r>
    </w:p>
    <w:p w:rsidR="007E0888" w:rsidRDefault="007E0888" w:rsidP="00233D87">
      <w:pPr>
        <w:rPr>
          <w:lang w:val="en-US"/>
        </w:rPr>
      </w:pPr>
    </w:p>
    <w:p w:rsidR="00233D87" w:rsidRPr="007E0888" w:rsidRDefault="00233D87" w:rsidP="00233D87">
      <w:pPr>
        <w:rPr>
          <w:rFonts w:ascii="Gill Sans MT" w:hAnsi="Gill Sans MT"/>
          <w:sz w:val="24"/>
          <w:lang w:val="en-US"/>
        </w:rPr>
      </w:pPr>
      <w:r w:rsidRPr="007E0888">
        <w:rPr>
          <w:rFonts w:ascii="Gill Sans MT" w:hAnsi="Gill Sans MT"/>
          <w:sz w:val="24"/>
          <w:u w:val="single"/>
          <w:lang w:val="en-US"/>
        </w:rPr>
        <w:t>Never and as never before</w:t>
      </w:r>
      <w:r w:rsidRPr="007E0888">
        <w:rPr>
          <w:rFonts w:ascii="Gill Sans MT" w:hAnsi="Gill Sans MT"/>
          <w:sz w:val="24"/>
          <w:lang w:val="en-US"/>
        </w:rPr>
        <w:t xml:space="preserve"> – the phrase is referred to people who always refuse to take leaflets from teenagers </w:t>
      </w:r>
      <w:r w:rsidR="002D1B0D">
        <w:rPr>
          <w:rFonts w:ascii="Gill Sans MT" w:hAnsi="Gill Sans MT"/>
          <w:sz w:val="24"/>
          <w:lang w:val="en-US"/>
        </w:rPr>
        <w:t xml:space="preserve">who </w:t>
      </w:r>
      <w:r w:rsidRPr="007E0888">
        <w:rPr>
          <w:rFonts w:ascii="Gill Sans MT" w:hAnsi="Gill Sans MT"/>
          <w:sz w:val="24"/>
          <w:lang w:val="en-US"/>
        </w:rPr>
        <w:t xml:space="preserve">try to save up </w:t>
      </w:r>
      <w:r w:rsidR="007E0888" w:rsidRPr="007E0888">
        <w:rPr>
          <w:rFonts w:ascii="Gill Sans MT" w:hAnsi="Gill Sans MT"/>
          <w:sz w:val="24"/>
          <w:lang w:val="en-US"/>
        </w:rPr>
        <w:t xml:space="preserve">money. </w:t>
      </w:r>
      <w:r w:rsidRPr="007E0888">
        <w:rPr>
          <w:rFonts w:ascii="Gill Sans MT" w:hAnsi="Gill Sans MT"/>
          <w:sz w:val="24"/>
          <w:lang w:val="en-US"/>
        </w:rPr>
        <w:t xml:space="preserve"> </w:t>
      </w:r>
    </w:p>
    <w:p w:rsidR="00DF2720" w:rsidRDefault="00233D87">
      <w:pPr>
        <w:rPr>
          <w:lang w:val="en-US"/>
        </w:rPr>
      </w:pPr>
      <w:r>
        <w:rPr>
          <w:lang w:val="en-US"/>
        </w:rPr>
        <w:t xml:space="preserve"> </w:t>
      </w:r>
    </w:p>
    <w:p w:rsidR="00233D87" w:rsidRDefault="00233D87">
      <w:pPr>
        <w:rPr>
          <w:lang w:val="en-US"/>
        </w:rPr>
      </w:pPr>
    </w:p>
    <w:sectPr w:rsidR="00233D87" w:rsidSect="00085620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D709D"/>
    <w:rsid w:val="000504D8"/>
    <w:rsid w:val="00085620"/>
    <w:rsid w:val="00123F4F"/>
    <w:rsid w:val="00233D87"/>
    <w:rsid w:val="002D1B0D"/>
    <w:rsid w:val="003D0777"/>
    <w:rsid w:val="00415179"/>
    <w:rsid w:val="007E0888"/>
    <w:rsid w:val="008D709D"/>
    <w:rsid w:val="00B52903"/>
    <w:rsid w:val="00C36D95"/>
    <w:rsid w:val="00D5432C"/>
    <w:rsid w:val="00DF2720"/>
    <w:rsid w:val="00F61928"/>
    <w:rsid w:val="00F8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red</cp:lastModifiedBy>
  <cp:revision>13</cp:revision>
  <dcterms:created xsi:type="dcterms:W3CDTF">2018-03-10T16:21:00Z</dcterms:created>
  <dcterms:modified xsi:type="dcterms:W3CDTF">2018-03-10T18:41:00Z</dcterms:modified>
</cp:coreProperties>
</file>